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B14" w:rsidRPr="004F4FFC" w:rsidRDefault="00D51B14" w:rsidP="00EA47AB">
      <w:pPr>
        <w:rPr>
          <w:b/>
          <w:sz w:val="26"/>
          <w:szCs w:val="26"/>
          <w:u w:val="single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2" o:spid="_x0000_s1028" type="#_x0000_t75" style="position:absolute;margin-left:5.1pt;margin-top:-3.5pt;width:464.8pt;height:166.05pt;z-index:251658240;visibility:visible" wrapcoords="-35 0 -35 21502 21600 21502 21600 0 -35 0">
            <v:imagedata r:id="rId7" o:title="" croptop="1986f" cropbottom="2855f" cropleft="1070f" cropright="1234f" gain="109227f"/>
            <w10:wrap type="through"/>
          </v:shape>
        </w:pict>
      </w:r>
      <w:r w:rsidRPr="004F4FFC">
        <w:rPr>
          <w:b/>
          <w:sz w:val="26"/>
          <w:szCs w:val="26"/>
          <w:u w:val="single"/>
        </w:rPr>
        <w:t xml:space="preserve">ALLEGATO </w:t>
      </w:r>
      <w:r>
        <w:rPr>
          <w:b/>
          <w:sz w:val="26"/>
          <w:szCs w:val="26"/>
          <w:u w:val="single"/>
        </w:rPr>
        <w:t>TECNICO N.</w:t>
      </w:r>
      <w:r w:rsidRPr="004F4FFC">
        <w:rPr>
          <w:b/>
          <w:sz w:val="26"/>
          <w:szCs w:val="26"/>
          <w:u w:val="single"/>
        </w:rPr>
        <w:t>5</w:t>
      </w:r>
    </w:p>
    <w:p w:rsidR="00D51B14" w:rsidRPr="004F278F" w:rsidRDefault="00D51B14" w:rsidP="00EA47AB">
      <w:pPr>
        <w:rPr>
          <w:sz w:val="26"/>
          <w:szCs w:val="26"/>
        </w:rPr>
      </w:pPr>
    </w:p>
    <w:p w:rsidR="00D51B14" w:rsidRPr="004F4FFC" w:rsidRDefault="00D51B14" w:rsidP="00AB54C7">
      <w:pPr>
        <w:jc w:val="both"/>
        <w:rPr>
          <w:b/>
          <w:sz w:val="26"/>
          <w:szCs w:val="26"/>
        </w:rPr>
      </w:pPr>
      <w:r w:rsidRPr="004F4FFC">
        <w:rPr>
          <w:b/>
          <w:sz w:val="26"/>
          <w:szCs w:val="26"/>
        </w:rPr>
        <w:t>AUTOCARRO FURGONATO ALLESTITO PER ATTIVITA’ DI PROTEZIONE CIVILE</w:t>
      </w:r>
    </w:p>
    <w:p w:rsidR="00D51B14" w:rsidRPr="004F278F" w:rsidRDefault="00D51B14" w:rsidP="00EA47AB">
      <w:pPr>
        <w:rPr>
          <w:sz w:val="26"/>
          <w:szCs w:val="26"/>
        </w:rPr>
      </w:pPr>
    </w:p>
    <w:p w:rsidR="00D51B14" w:rsidRPr="004F278F" w:rsidRDefault="00D51B14" w:rsidP="009525A9">
      <w:pPr>
        <w:jc w:val="both"/>
        <w:rPr>
          <w:sz w:val="26"/>
          <w:szCs w:val="26"/>
        </w:rPr>
      </w:pPr>
      <w:r w:rsidRPr="004F278F">
        <w:rPr>
          <w:sz w:val="26"/>
          <w:szCs w:val="26"/>
        </w:rPr>
        <w:t xml:space="preserve">Dovrà essere fornito </w:t>
      </w:r>
      <w:r>
        <w:rPr>
          <w:sz w:val="26"/>
          <w:szCs w:val="26"/>
        </w:rPr>
        <w:t>un Autocarro furgonato</w:t>
      </w:r>
      <w:r w:rsidRPr="004F278F">
        <w:rPr>
          <w:bCs/>
          <w:sz w:val="26"/>
          <w:szCs w:val="26"/>
        </w:rPr>
        <w:t>, con una massa a te</w:t>
      </w:r>
      <w:r>
        <w:rPr>
          <w:bCs/>
          <w:sz w:val="26"/>
          <w:szCs w:val="26"/>
        </w:rPr>
        <w:t>rra compresa fra un minimo di 30 q. ed un massimo di 35</w:t>
      </w:r>
      <w:r w:rsidRPr="004F278F">
        <w:rPr>
          <w:bCs/>
          <w:sz w:val="26"/>
          <w:szCs w:val="26"/>
        </w:rPr>
        <w:t xml:space="preserve"> q.  </w:t>
      </w:r>
      <w:r w:rsidRPr="004F278F">
        <w:rPr>
          <w:sz w:val="26"/>
          <w:szCs w:val="26"/>
        </w:rPr>
        <w:t xml:space="preserve">dotati di cabina </w:t>
      </w:r>
      <w:r>
        <w:rPr>
          <w:sz w:val="26"/>
          <w:szCs w:val="26"/>
        </w:rPr>
        <w:t>singola da 3 posti totali, con cassone furgonato</w:t>
      </w:r>
      <w:r w:rsidRPr="004F278F">
        <w:rPr>
          <w:sz w:val="26"/>
          <w:szCs w:val="26"/>
        </w:rPr>
        <w:t xml:space="preserve"> per il trasporto di merci, alimentato a gasolio, accessoriato con un allestimento di Protezione Civile, di nuova produzione, immatricolati successivamente alla data di aggiudicazione della gara.  </w:t>
      </w:r>
    </w:p>
    <w:p w:rsidR="00D51B14" w:rsidRPr="004F278F" w:rsidRDefault="00D51B14" w:rsidP="009525A9">
      <w:pPr>
        <w:jc w:val="both"/>
        <w:rPr>
          <w:sz w:val="26"/>
          <w:szCs w:val="26"/>
        </w:rPr>
      </w:pPr>
    </w:p>
    <w:p w:rsidR="00D51B14" w:rsidRPr="004F278F" w:rsidRDefault="00D51B14" w:rsidP="00017A97">
      <w:pPr>
        <w:jc w:val="both"/>
        <w:rPr>
          <w:sz w:val="26"/>
          <w:szCs w:val="26"/>
          <w:u w:val="single"/>
        </w:rPr>
      </w:pPr>
      <w:r w:rsidRPr="004F278F">
        <w:rPr>
          <w:b/>
          <w:bCs/>
          <w:sz w:val="26"/>
          <w:szCs w:val="26"/>
        </w:rPr>
        <w:t>Quantità:</w:t>
      </w:r>
      <w:r w:rsidRPr="004F278F">
        <w:rPr>
          <w:sz w:val="26"/>
          <w:szCs w:val="26"/>
        </w:rPr>
        <w:t xml:space="preserve"> Richieste una unità</w:t>
      </w:r>
      <w:r w:rsidRPr="004F278F">
        <w:rPr>
          <w:sz w:val="26"/>
          <w:szCs w:val="26"/>
          <w:u w:val="single"/>
        </w:rPr>
        <w:t xml:space="preserve"> </w:t>
      </w:r>
    </w:p>
    <w:p w:rsidR="00D51B14" w:rsidRPr="004F278F" w:rsidRDefault="00D51B14" w:rsidP="00017A97">
      <w:pPr>
        <w:jc w:val="both"/>
        <w:rPr>
          <w:sz w:val="26"/>
          <w:szCs w:val="26"/>
          <w:u w:val="single"/>
        </w:rPr>
      </w:pPr>
    </w:p>
    <w:p w:rsidR="00D51B14" w:rsidRPr="004F278F" w:rsidRDefault="00D51B14" w:rsidP="00017A97">
      <w:pPr>
        <w:rPr>
          <w:sz w:val="26"/>
          <w:szCs w:val="26"/>
        </w:rPr>
      </w:pPr>
      <w:r w:rsidRPr="004F278F">
        <w:rPr>
          <w:sz w:val="26"/>
          <w:szCs w:val="26"/>
        </w:rPr>
        <w:t xml:space="preserve">L’automezzo  , </w:t>
      </w:r>
      <w:r w:rsidRPr="004F278F">
        <w:rPr>
          <w:b/>
          <w:sz w:val="26"/>
          <w:szCs w:val="26"/>
        </w:rPr>
        <w:t>pena esclusione dalla procedura di gara</w:t>
      </w:r>
      <w:r w:rsidRPr="004F278F">
        <w:rPr>
          <w:sz w:val="26"/>
          <w:szCs w:val="26"/>
        </w:rPr>
        <w:t>, dovrà possedere i seguenti tecnici requisiti minimi:</w:t>
      </w:r>
    </w:p>
    <w:p w:rsidR="00D51B14" w:rsidRPr="004F278F" w:rsidRDefault="00D51B14" w:rsidP="00017A97">
      <w:pPr>
        <w:rPr>
          <w:b/>
          <w:sz w:val="26"/>
          <w:szCs w:val="26"/>
        </w:rPr>
      </w:pPr>
    </w:p>
    <w:p w:rsidR="00D51B14" w:rsidRPr="004F278F" w:rsidRDefault="00D51B14" w:rsidP="004E2C62">
      <w:pPr>
        <w:spacing w:before="60"/>
        <w:jc w:val="both"/>
        <w:rPr>
          <w:b/>
          <w:bCs/>
          <w:sz w:val="26"/>
          <w:szCs w:val="26"/>
        </w:rPr>
      </w:pPr>
      <w:r w:rsidRPr="004F278F">
        <w:rPr>
          <w:b/>
          <w:bCs/>
          <w:sz w:val="26"/>
          <w:szCs w:val="26"/>
        </w:rPr>
        <w:t xml:space="preserve">Classificazione: </w:t>
      </w:r>
    </w:p>
    <w:p w:rsidR="00D51B14" w:rsidRPr="004F278F" w:rsidRDefault="00D51B14" w:rsidP="004E2C62">
      <w:pPr>
        <w:spacing w:before="60"/>
        <w:ind w:left="993"/>
        <w:jc w:val="both"/>
        <w:rPr>
          <w:sz w:val="26"/>
          <w:szCs w:val="26"/>
        </w:rPr>
      </w:pPr>
      <w:r>
        <w:rPr>
          <w:sz w:val="26"/>
          <w:szCs w:val="26"/>
        </w:rPr>
        <w:t>Furgone</w:t>
      </w:r>
      <w:r w:rsidRPr="004F278F">
        <w:rPr>
          <w:sz w:val="26"/>
          <w:szCs w:val="26"/>
        </w:rPr>
        <w:t xml:space="preserve"> per trasporto di persone e cose, rispondente alle normative Euro</w:t>
      </w:r>
      <w:r>
        <w:rPr>
          <w:sz w:val="26"/>
          <w:szCs w:val="26"/>
        </w:rPr>
        <w:t xml:space="preserve">pee contro l’inquinamento “Euro </w:t>
      </w:r>
      <w:smartTag w:uri="urn:schemas-microsoft-com:office:smarttags" w:element="metricconverter">
        <w:smartTagPr>
          <w:attr w:name="ProductID" w:val="5”"/>
        </w:smartTagPr>
        <w:r>
          <w:rPr>
            <w:sz w:val="26"/>
            <w:szCs w:val="26"/>
          </w:rPr>
          <w:t>5</w:t>
        </w:r>
        <w:r w:rsidRPr="004F278F">
          <w:rPr>
            <w:sz w:val="26"/>
            <w:szCs w:val="26"/>
          </w:rPr>
          <w:t>”</w:t>
        </w:r>
      </w:smartTag>
      <w:r w:rsidRPr="004F278F">
        <w:rPr>
          <w:sz w:val="26"/>
          <w:szCs w:val="26"/>
        </w:rPr>
        <w:t>;</w:t>
      </w:r>
    </w:p>
    <w:p w:rsidR="00D51B14" w:rsidRPr="004F278F" w:rsidRDefault="00D51B14" w:rsidP="004E2C62">
      <w:pPr>
        <w:spacing w:before="60"/>
        <w:jc w:val="both"/>
        <w:rPr>
          <w:b/>
          <w:bCs/>
          <w:sz w:val="26"/>
          <w:szCs w:val="26"/>
        </w:rPr>
      </w:pPr>
      <w:r w:rsidRPr="004F278F">
        <w:rPr>
          <w:b/>
          <w:bCs/>
          <w:sz w:val="26"/>
          <w:szCs w:val="26"/>
        </w:rPr>
        <w:t xml:space="preserve">Colore: </w:t>
      </w:r>
    </w:p>
    <w:p w:rsidR="00D51B14" w:rsidRPr="004F278F" w:rsidRDefault="00D51B14" w:rsidP="004E2C62">
      <w:pPr>
        <w:spacing w:before="60"/>
        <w:ind w:left="993"/>
        <w:jc w:val="both"/>
        <w:rPr>
          <w:sz w:val="26"/>
          <w:szCs w:val="26"/>
        </w:rPr>
      </w:pPr>
      <w:r w:rsidRPr="004F278F">
        <w:rPr>
          <w:sz w:val="26"/>
          <w:szCs w:val="26"/>
        </w:rPr>
        <w:t>Bianco in tutta la carrozzeria (interno/esterno);</w:t>
      </w:r>
    </w:p>
    <w:p w:rsidR="00D51B14" w:rsidRPr="004F278F" w:rsidRDefault="00D51B14" w:rsidP="004E2C62">
      <w:pPr>
        <w:spacing w:before="60"/>
        <w:jc w:val="both"/>
        <w:rPr>
          <w:b/>
          <w:bCs/>
          <w:sz w:val="26"/>
          <w:szCs w:val="26"/>
        </w:rPr>
      </w:pPr>
      <w:r w:rsidRPr="004F278F">
        <w:rPr>
          <w:b/>
          <w:bCs/>
          <w:sz w:val="26"/>
          <w:szCs w:val="26"/>
        </w:rPr>
        <w:t xml:space="preserve">Motore: </w:t>
      </w:r>
    </w:p>
    <w:p w:rsidR="00D51B14" w:rsidRDefault="00D51B14" w:rsidP="006F516F">
      <w:pPr>
        <w:ind w:left="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Alimentazione a gasolio </w:t>
      </w:r>
      <w:r w:rsidRPr="006F516F">
        <w:rPr>
          <w:sz w:val="26"/>
          <w:szCs w:val="26"/>
        </w:rPr>
        <w:t>a gestione elettronica (EDC) con turbocompressore W.G. intercooler e EGR.</w:t>
      </w:r>
    </w:p>
    <w:p w:rsidR="00D51B14" w:rsidRPr="006F516F" w:rsidRDefault="00D51B14" w:rsidP="006F516F">
      <w:pPr>
        <w:ind w:left="993"/>
        <w:jc w:val="both"/>
        <w:rPr>
          <w:sz w:val="26"/>
          <w:szCs w:val="26"/>
        </w:rPr>
      </w:pPr>
      <w:r w:rsidRPr="006F516F">
        <w:rPr>
          <w:sz w:val="26"/>
          <w:szCs w:val="26"/>
        </w:rPr>
        <w:t>Gruppo iniezione di tipo Common Rail  Multijet.</w:t>
      </w:r>
    </w:p>
    <w:p w:rsidR="00D51B14" w:rsidRPr="006F516F" w:rsidRDefault="00D51B14" w:rsidP="006F516F">
      <w:pPr>
        <w:ind w:left="993"/>
        <w:jc w:val="both"/>
        <w:rPr>
          <w:sz w:val="26"/>
          <w:szCs w:val="26"/>
        </w:rPr>
      </w:pPr>
      <w:r w:rsidRPr="006F516F">
        <w:rPr>
          <w:sz w:val="26"/>
          <w:szCs w:val="26"/>
        </w:rPr>
        <w:t xml:space="preserve">Raffreddamento ad acqua con ventola ad innesto elettromagnetico. </w:t>
      </w:r>
    </w:p>
    <w:p w:rsidR="00D51B14" w:rsidRDefault="00D51B14" w:rsidP="006F516F">
      <w:pPr>
        <w:ind w:left="993"/>
        <w:jc w:val="both"/>
        <w:rPr>
          <w:sz w:val="26"/>
          <w:szCs w:val="26"/>
        </w:rPr>
      </w:pPr>
      <w:r w:rsidRPr="006F516F">
        <w:rPr>
          <w:sz w:val="26"/>
          <w:szCs w:val="26"/>
        </w:rPr>
        <w:t xml:space="preserve">Dispositivo "Immobilizer" attuato da transponder su chiave accensione. </w:t>
      </w:r>
    </w:p>
    <w:p w:rsidR="00D51B14" w:rsidRPr="006F516F" w:rsidRDefault="00D51B14" w:rsidP="006F516F">
      <w:pPr>
        <w:ind w:left="993"/>
        <w:jc w:val="both"/>
        <w:rPr>
          <w:sz w:val="26"/>
          <w:szCs w:val="26"/>
        </w:rPr>
      </w:pPr>
      <w:r w:rsidRPr="006F516F">
        <w:rPr>
          <w:sz w:val="26"/>
          <w:szCs w:val="26"/>
        </w:rPr>
        <w:t>Emissioni conformi alla direttiva EURO 5 (715/2007 CE).</w:t>
      </w:r>
    </w:p>
    <w:p w:rsidR="00D51B14" w:rsidRPr="006F516F" w:rsidRDefault="00D51B14" w:rsidP="006F516F">
      <w:pPr>
        <w:ind w:left="993"/>
        <w:jc w:val="both"/>
        <w:rPr>
          <w:sz w:val="26"/>
          <w:szCs w:val="26"/>
        </w:rPr>
      </w:pPr>
      <w:r w:rsidRPr="006F516F">
        <w:rPr>
          <w:sz w:val="26"/>
          <w:szCs w:val="26"/>
        </w:rPr>
        <w:t>Rumorosità a norma direttiva CE1999/101.</w:t>
      </w:r>
    </w:p>
    <w:p w:rsidR="00D51B14" w:rsidRDefault="00D51B14" w:rsidP="001D1A4F">
      <w:pPr>
        <w:tabs>
          <w:tab w:val="left" w:pos="993"/>
          <w:tab w:val="left" w:pos="2977"/>
        </w:tabs>
        <w:jc w:val="both"/>
        <w:rPr>
          <w:sz w:val="26"/>
          <w:szCs w:val="26"/>
        </w:rPr>
      </w:pPr>
      <w:r w:rsidRPr="006F516F">
        <w:rPr>
          <w:sz w:val="26"/>
          <w:szCs w:val="26"/>
        </w:rPr>
        <w:tab/>
        <w:t>Cilindrata totale</w:t>
      </w:r>
      <w:r>
        <w:rPr>
          <w:sz w:val="26"/>
          <w:szCs w:val="26"/>
        </w:rPr>
        <w:t xml:space="preserve"> almeno 2900</w:t>
      </w:r>
      <w:r w:rsidRPr="006F516F">
        <w:rPr>
          <w:sz w:val="26"/>
          <w:szCs w:val="26"/>
        </w:rPr>
        <w:t xml:space="preserve"> cc </w:t>
      </w:r>
    </w:p>
    <w:p w:rsidR="00D51B14" w:rsidRPr="006F516F" w:rsidRDefault="00D51B14" w:rsidP="001D1A4F">
      <w:pPr>
        <w:tabs>
          <w:tab w:val="left" w:pos="993"/>
          <w:tab w:val="left" w:pos="2977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Alesaggio e corsa di almeno 95.00 x </w:t>
      </w:r>
      <w:smartTag w:uri="urn:schemas-microsoft-com:office:smarttags" w:element="metricconverter">
        <w:smartTagPr>
          <w:attr w:name="ProductID" w:val="104 mm"/>
        </w:smartTagPr>
        <w:r>
          <w:rPr>
            <w:sz w:val="26"/>
            <w:szCs w:val="26"/>
          </w:rPr>
          <w:t>104</w:t>
        </w:r>
        <w:r w:rsidRPr="006F516F">
          <w:rPr>
            <w:sz w:val="26"/>
            <w:szCs w:val="26"/>
          </w:rPr>
          <w:t xml:space="preserve"> mm</w:t>
        </w:r>
      </w:smartTag>
      <w:r w:rsidRPr="006F516F">
        <w:rPr>
          <w:sz w:val="26"/>
          <w:szCs w:val="26"/>
        </w:rPr>
        <w:t xml:space="preserve"> </w:t>
      </w:r>
    </w:p>
    <w:p w:rsidR="00D51B14" w:rsidRPr="006F516F" w:rsidRDefault="00D51B14" w:rsidP="001D1A4F">
      <w:pPr>
        <w:tabs>
          <w:tab w:val="left" w:pos="993"/>
        </w:tabs>
        <w:ind w:left="1416" w:hanging="423"/>
        <w:jc w:val="both"/>
        <w:rPr>
          <w:sz w:val="26"/>
          <w:szCs w:val="26"/>
        </w:rPr>
      </w:pPr>
      <w:r>
        <w:rPr>
          <w:sz w:val="26"/>
          <w:szCs w:val="26"/>
        </w:rPr>
        <w:t>Potenza max. (CEE) kW 125 (170</w:t>
      </w:r>
      <w:r w:rsidRPr="006F516F">
        <w:rPr>
          <w:sz w:val="26"/>
          <w:szCs w:val="26"/>
        </w:rPr>
        <w:t xml:space="preserve"> CV). </w:t>
      </w:r>
    </w:p>
    <w:p w:rsidR="00D51B14" w:rsidRPr="006F516F" w:rsidRDefault="00D51B14" w:rsidP="001D1A4F">
      <w:pPr>
        <w:tabs>
          <w:tab w:val="left" w:pos="993"/>
        </w:tabs>
        <w:ind w:left="993"/>
        <w:jc w:val="both"/>
        <w:rPr>
          <w:sz w:val="26"/>
          <w:szCs w:val="26"/>
        </w:rPr>
      </w:pPr>
      <w:r w:rsidRPr="006F516F">
        <w:rPr>
          <w:sz w:val="26"/>
          <w:szCs w:val="26"/>
        </w:rPr>
        <w:t>Tubazione di scarico.</w:t>
      </w:r>
    </w:p>
    <w:p w:rsidR="00D51B14" w:rsidRPr="006F516F" w:rsidRDefault="00D51B14" w:rsidP="001D1A4F">
      <w:pPr>
        <w:tabs>
          <w:tab w:val="left" w:pos="993"/>
        </w:tabs>
        <w:ind w:left="993"/>
        <w:jc w:val="both"/>
      </w:pPr>
      <w:r w:rsidRPr="006F516F">
        <w:rPr>
          <w:sz w:val="26"/>
          <w:szCs w:val="26"/>
        </w:rPr>
        <w:t>Silenziatore di scarico posizionato longitudinalmente su lato destro con uscita a tronchetto all'interno dei longheroni</w:t>
      </w:r>
      <w:r w:rsidRPr="006F516F">
        <w:t>.</w:t>
      </w:r>
    </w:p>
    <w:p w:rsidR="00D51B14" w:rsidRPr="004F278F" w:rsidRDefault="00D51B14" w:rsidP="004E2C62">
      <w:pPr>
        <w:spacing w:before="60"/>
        <w:jc w:val="both"/>
        <w:rPr>
          <w:b/>
          <w:bCs/>
          <w:sz w:val="26"/>
          <w:szCs w:val="26"/>
        </w:rPr>
      </w:pPr>
      <w:r w:rsidRPr="004F278F">
        <w:rPr>
          <w:b/>
          <w:bCs/>
          <w:sz w:val="26"/>
          <w:szCs w:val="26"/>
        </w:rPr>
        <w:t xml:space="preserve">Trasmissione: </w:t>
      </w:r>
    </w:p>
    <w:p w:rsidR="00D51B14" w:rsidRDefault="00D51B14" w:rsidP="004E2C62">
      <w:pPr>
        <w:spacing w:before="60"/>
        <w:ind w:left="993"/>
        <w:jc w:val="both"/>
        <w:rPr>
          <w:sz w:val="26"/>
          <w:szCs w:val="26"/>
        </w:rPr>
      </w:pPr>
      <w:r>
        <w:rPr>
          <w:sz w:val="26"/>
          <w:szCs w:val="26"/>
        </w:rPr>
        <w:t>cambio manuale non inferiore a 6</w:t>
      </w:r>
      <w:r w:rsidRPr="004F278F">
        <w:rPr>
          <w:sz w:val="26"/>
          <w:szCs w:val="26"/>
        </w:rPr>
        <w:t xml:space="preserve"> marce sincronizzate più retromarcia con ridotte </w:t>
      </w:r>
    </w:p>
    <w:p w:rsidR="00D51B14" w:rsidRPr="00441C77" w:rsidRDefault="00D51B14" w:rsidP="00441C77">
      <w:pPr>
        <w:spacing w:before="60"/>
        <w:jc w:val="both"/>
        <w:rPr>
          <w:b/>
          <w:sz w:val="26"/>
          <w:szCs w:val="26"/>
        </w:rPr>
      </w:pPr>
      <w:r w:rsidRPr="00441C77">
        <w:rPr>
          <w:b/>
          <w:sz w:val="26"/>
          <w:szCs w:val="26"/>
        </w:rPr>
        <w:t>Trazione:</w:t>
      </w:r>
    </w:p>
    <w:p w:rsidR="00D51B14" w:rsidRPr="00441C77" w:rsidRDefault="00D51B14" w:rsidP="004E2C62">
      <w:pPr>
        <w:spacing w:before="60"/>
        <w:ind w:left="993"/>
        <w:jc w:val="both"/>
        <w:rPr>
          <w:sz w:val="26"/>
          <w:szCs w:val="26"/>
        </w:rPr>
      </w:pPr>
      <w:r w:rsidRPr="00441C77">
        <w:rPr>
          <w:sz w:val="26"/>
          <w:szCs w:val="26"/>
        </w:rPr>
        <w:t>posteriore.</w:t>
      </w:r>
    </w:p>
    <w:p w:rsidR="00D51B14" w:rsidRPr="004F278F" w:rsidRDefault="00D51B14" w:rsidP="004E2C62">
      <w:pPr>
        <w:spacing w:before="60"/>
        <w:jc w:val="both"/>
        <w:rPr>
          <w:b/>
          <w:bCs/>
          <w:sz w:val="26"/>
          <w:szCs w:val="26"/>
        </w:rPr>
      </w:pPr>
      <w:r w:rsidRPr="004F278F">
        <w:rPr>
          <w:b/>
          <w:bCs/>
          <w:sz w:val="26"/>
          <w:szCs w:val="26"/>
        </w:rPr>
        <w:t xml:space="preserve">Freni: </w:t>
      </w:r>
    </w:p>
    <w:p w:rsidR="00D51B14" w:rsidRPr="00441C77" w:rsidRDefault="00D51B14" w:rsidP="00441C77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441C77">
        <w:rPr>
          <w:sz w:val="26"/>
          <w:szCs w:val="26"/>
          <w:lang w:eastAsia="en-US"/>
        </w:rPr>
        <w:t>A disco autoventilante sull'asse anteriore e</w:t>
      </w:r>
      <w:r>
        <w:rPr>
          <w:sz w:val="26"/>
          <w:szCs w:val="26"/>
          <w:lang w:eastAsia="en-US"/>
        </w:rPr>
        <w:t xml:space="preserve"> </w:t>
      </w:r>
      <w:r w:rsidRPr="00441C77">
        <w:rPr>
          <w:sz w:val="26"/>
          <w:szCs w:val="26"/>
          <w:lang w:eastAsia="en-US"/>
        </w:rPr>
        <w:t>a disco sull' asse posteriore.</w:t>
      </w:r>
    </w:p>
    <w:p w:rsidR="00D51B14" w:rsidRPr="00441C77" w:rsidRDefault="00D51B14" w:rsidP="00441C77">
      <w:pPr>
        <w:autoSpaceDE w:val="0"/>
        <w:autoSpaceDN w:val="0"/>
        <w:adjustRightInd w:val="0"/>
        <w:ind w:left="993"/>
        <w:rPr>
          <w:b/>
          <w:bCs/>
          <w:sz w:val="26"/>
          <w:szCs w:val="26"/>
          <w:lang w:eastAsia="en-US"/>
        </w:rPr>
      </w:pPr>
      <w:r w:rsidRPr="00441C77">
        <w:rPr>
          <w:b/>
          <w:bCs/>
          <w:sz w:val="26"/>
          <w:szCs w:val="26"/>
          <w:lang w:eastAsia="en-US"/>
        </w:rPr>
        <w:t>Freno di servizio e soccorso</w:t>
      </w:r>
    </w:p>
    <w:p w:rsidR="00D51B14" w:rsidRPr="00441C77" w:rsidRDefault="00D51B14" w:rsidP="00441C77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441C77">
        <w:rPr>
          <w:sz w:val="26"/>
          <w:szCs w:val="26"/>
          <w:lang w:eastAsia="en-US"/>
        </w:rPr>
        <w:t>Idraulico con servofreno a depressione a</w:t>
      </w:r>
    </w:p>
    <w:p w:rsidR="00D51B14" w:rsidRDefault="00D51B14" w:rsidP="00441C77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441C77">
        <w:rPr>
          <w:sz w:val="26"/>
          <w:szCs w:val="26"/>
          <w:lang w:eastAsia="en-US"/>
        </w:rPr>
        <w:t xml:space="preserve">circuito in diagonale. </w:t>
      </w:r>
    </w:p>
    <w:p w:rsidR="00D51B14" w:rsidRDefault="00D51B14" w:rsidP="00441C77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441C77">
        <w:rPr>
          <w:sz w:val="26"/>
          <w:szCs w:val="26"/>
          <w:lang w:eastAsia="en-US"/>
        </w:rPr>
        <w:t>Segnalatore elettrico di</w:t>
      </w:r>
      <w:r>
        <w:rPr>
          <w:sz w:val="26"/>
          <w:szCs w:val="26"/>
          <w:lang w:eastAsia="en-US"/>
        </w:rPr>
        <w:t xml:space="preserve"> </w:t>
      </w:r>
      <w:r w:rsidRPr="00441C77">
        <w:rPr>
          <w:sz w:val="26"/>
          <w:szCs w:val="26"/>
          <w:lang w:eastAsia="en-US"/>
        </w:rPr>
        <w:t xml:space="preserve">usura freni anteriore e posteriore. </w:t>
      </w:r>
    </w:p>
    <w:p w:rsidR="00D51B14" w:rsidRPr="00441C77" w:rsidRDefault="00D51B14" w:rsidP="00441C77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441C77">
        <w:rPr>
          <w:sz w:val="26"/>
          <w:szCs w:val="26"/>
          <w:lang w:eastAsia="en-US"/>
        </w:rPr>
        <w:t>Freno di</w:t>
      </w:r>
      <w:r>
        <w:rPr>
          <w:sz w:val="26"/>
          <w:szCs w:val="26"/>
          <w:lang w:eastAsia="en-US"/>
        </w:rPr>
        <w:t xml:space="preserve"> </w:t>
      </w:r>
      <w:r w:rsidRPr="00441C77">
        <w:rPr>
          <w:sz w:val="26"/>
          <w:szCs w:val="26"/>
          <w:lang w:eastAsia="en-US"/>
        </w:rPr>
        <w:t>soccorso conglobato nel freno di servizio.</w:t>
      </w:r>
    </w:p>
    <w:p w:rsidR="00D51B14" w:rsidRPr="00441C77" w:rsidRDefault="00D51B14" w:rsidP="00441C77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Sistema ABS + EBD</w:t>
      </w:r>
      <w:r w:rsidRPr="00441C77">
        <w:rPr>
          <w:sz w:val="26"/>
          <w:szCs w:val="26"/>
          <w:lang w:eastAsia="en-US"/>
        </w:rPr>
        <w:t xml:space="preserve"> di serie.</w:t>
      </w:r>
    </w:p>
    <w:p w:rsidR="00D51B14" w:rsidRPr="00441C77" w:rsidRDefault="00D51B14" w:rsidP="00441C77">
      <w:pPr>
        <w:autoSpaceDE w:val="0"/>
        <w:autoSpaceDN w:val="0"/>
        <w:adjustRightInd w:val="0"/>
        <w:ind w:left="993"/>
        <w:rPr>
          <w:b/>
          <w:bCs/>
          <w:sz w:val="26"/>
          <w:szCs w:val="26"/>
          <w:lang w:eastAsia="en-US"/>
        </w:rPr>
      </w:pPr>
      <w:r w:rsidRPr="00441C77">
        <w:rPr>
          <w:b/>
          <w:bCs/>
          <w:sz w:val="26"/>
          <w:szCs w:val="26"/>
          <w:lang w:eastAsia="en-US"/>
        </w:rPr>
        <w:t>Freno di stazionamento</w:t>
      </w:r>
    </w:p>
    <w:p w:rsidR="00D51B14" w:rsidRPr="00441C77" w:rsidRDefault="00D51B14" w:rsidP="00441C77">
      <w:pPr>
        <w:spacing w:before="60"/>
        <w:ind w:left="993"/>
        <w:jc w:val="both"/>
        <w:rPr>
          <w:sz w:val="26"/>
          <w:szCs w:val="26"/>
        </w:rPr>
      </w:pPr>
      <w:r w:rsidRPr="00441C77">
        <w:rPr>
          <w:sz w:val="26"/>
          <w:szCs w:val="26"/>
          <w:lang w:eastAsia="en-US"/>
        </w:rPr>
        <w:t>Meccanico, agente sulle ruote posteriori.</w:t>
      </w:r>
    </w:p>
    <w:p w:rsidR="00D51B14" w:rsidRPr="004F278F" w:rsidRDefault="00D51B14" w:rsidP="004E2C62">
      <w:pPr>
        <w:spacing w:before="60"/>
        <w:jc w:val="both"/>
        <w:rPr>
          <w:b/>
          <w:bCs/>
          <w:sz w:val="26"/>
          <w:szCs w:val="26"/>
        </w:rPr>
      </w:pPr>
      <w:r w:rsidRPr="004F278F">
        <w:rPr>
          <w:b/>
          <w:bCs/>
          <w:sz w:val="26"/>
          <w:szCs w:val="26"/>
        </w:rPr>
        <w:t xml:space="preserve">Sistema di sterzata: </w:t>
      </w:r>
    </w:p>
    <w:p w:rsidR="00D51B14" w:rsidRDefault="00D51B14" w:rsidP="00441C77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441C77">
        <w:rPr>
          <w:sz w:val="26"/>
          <w:szCs w:val="26"/>
          <w:lang w:eastAsia="en-US"/>
        </w:rPr>
        <w:t xml:space="preserve">Con idroguida. </w:t>
      </w:r>
    </w:p>
    <w:p w:rsidR="00D51B14" w:rsidRPr="00441C77" w:rsidRDefault="00D51B14" w:rsidP="00441C77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441C77">
        <w:rPr>
          <w:sz w:val="26"/>
          <w:szCs w:val="26"/>
          <w:lang w:eastAsia="en-US"/>
        </w:rPr>
        <w:t xml:space="preserve"> piantone in 3 tronchi con giunti</w:t>
      </w:r>
      <w:r>
        <w:rPr>
          <w:sz w:val="26"/>
          <w:szCs w:val="26"/>
          <w:lang w:eastAsia="en-US"/>
        </w:rPr>
        <w:t xml:space="preserve"> </w:t>
      </w:r>
      <w:r w:rsidRPr="00441C77">
        <w:rPr>
          <w:sz w:val="26"/>
          <w:szCs w:val="26"/>
          <w:lang w:eastAsia="en-US"/>
        </w:rPr>
        <w:t>cardanici di collegamento.</w:t>
      </w:r>
      <w:r w:rsidRPr="00441C77">
        <w:rPr>
          <w:sz w:val="26"/>
          <w:szCs w:val="26"/>
        </w:rPr>
        <w:t>.</w:t>
      </w:r>
    </w:p>
    <w:p w:rsidR="00D51B14" w:rsidRPr="004F278F" w:rsidRDefault="00D51B14" w:rsidP="00556A43">
      <w:pPr>
        <w:jc w:val="both"/>
        <w:rPr>
          <w:sz w:val="26"/>
          <w:szCs w:val="26"/>
        </w:rPr>
      </w:pPr>
      <w:r w:rsidRPr="004F278F">
        <w:rPr>
          <w:b/>
          <w:bCs/>
          <w:sz w:val="26"/>
          <w:szCs w:val="26"/>
        </w:rPr>
        <w:t>Passo</w:t>
      </w:r>
      <w:r w:rsidRPr="004F278F">
        <w:rPr>
          <w:sz w:val="26"/>
          <w:szCs w:val="26"/>
        </w:rPr>
        <w:t>:</w:t>
      </w:r>
    </w:p>
    <w:p w:rsidR="00D51B14" w:rsidRPr="004F278F" w:rsidRDefault="00D51B14" w:rsidP="00556A43">
      <w:pPr>
        <w:ind w:left="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minimo </w:t>
      </w:r>
      <w:smartTag w:uri="urn:schemas-microsoft-com:office:smarttags" w:element="metricconverter">
        <w:smartTagPr>
          <w:attr w:name="ProductID" w:val="3300 mm"/>
        </w:smartTagPr>
        <w:r>
          <w:rPr>
            <w:sz w:val="26"/>
            <w:szCs w:val="26"/>
          </w:rPr>
          <w:t>330</w:t>
        </w:r>
        <w:r w:rsidRPr="004F278F">
          <w:rPr>
            <w:sz w:val="26"/>
            <w:szCs w:val="26"/>
          </w:rPr>
          <w:t>0 mm</w:t>
        </w:r>
      </w:smartTag>
      <w:r w:rsidRPr="004F278F">
        <w:rPr>
          <w:sz w:val="26"/>
          <w:szCs w:val="26"/>
        </w:rPr>
        <w:t>.</w:t>
      </w:r>
    </w:p>
    <w:p w:rsidR="00D51B14" w:rsidRPr="00556A43" w:rsidRDefault="00D51B14" w:rsidP="00556A43">
      <w:pPr>
        <w:autoSpaceDE w:val="0"/>
        <w:autoSpaceDN w:val="0"/>
        <w:adjustRightInd w:val="0"/>
        <w:rPr>
          <w:b/>
          <w:sz w:val="26"/>
          <w:szCs w:val="26"/>
          <w:lang w:eastAsia="en-US"/>
        </w:rPr>
      </w:pPr>
      <w:r w:rsidRPr="00556A43">
        <w:rPr>
          <w:b/>
          <w:sz w:val="26"/>
          <w:szCs w:val="26"/>
          <w:lang w:eastAsia="en-US"/>
        </w:rPr>
        <w:t>Telaio</w:t>
      </w:r>
      <w:r>
        <w:rPr>
          <w:b/>
          <w:sz w:val="26"/>
          <w:szCs w:val="26"/>
          <w:lang w:eastAsia="en-US"/>
        </w:rPr>
        <w:t>:</w:t>
      </w:r>
    </w:p>
    <w:p w:rsidR="00D51B14" w:rsidRPr="00556A43" w:rsidRDefault="00D51B14" w:rsidP="00556A43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556A43">
        <w:rPr>
          <w:sz w:val="26"/>
          <w:szCs w:val="26"/>
          <w:lang w:eastAsia="en-US"/>
        </w:rPr>
        <w:t>Longheroni in acciaio a sezione</w:t>
      </w:r>
      <w:r>
        <w:rPr>
          <w:sz w:val="26"/>
          <w:szCs w:val="26"/>
          <w:lang w:eastAsia="en-US"/>
        </w:rPr>
        <w:t xml:space="preserve"> </w:t>
      </w:r>
      <w:r w:rsidRPr="00556A43">
        <w:rPr>
          <w:sz w:val="26"/>
          <w:szCs w:val="26"/>
          <w:lang w:eastAsia="en-US"/>
        </w:rPr>
        <w:t>"C"a collo di cigno collegati da traverse</w:t>
      </w:r>
    </w:p>
    <w:p w:rsidR="00D51B14" w:rsidRPr="00556A43" w:rsidRDefault="00D51B14" w:rsidP="00556A43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556A43">
        <w:rPr>
          <w:sz w:val="26"/>
          <w:szCs w:val="26"/>
          <w:lang w:eastAsia="en-US"/>
        </w:rPr>
        <w:t>tubolari chiodate.</w:t>
      </w:r>
    </w:p>
    <w:p w:rsidR="00D51B14" w:rsidRDefault="00D51B14" w:rsidP="00556A43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556A43">
        <w:rPr>
          <w:sz w:val="26"/>
          <w:szCs w:val="26"/>
          <w:lang w:eastAsia="en-US"/>
        </w:rPr>
        <w:t>Dimensioni</w:t>
      </w:r>
      <w:r>
        <w:rPr>
          <w:sz w:val="26"/>
          <w:szCs w:val="26"/>
          <w:lang w:eastAsia="en-US"/>
        </w:rPr>
        <w:t xml:space="preserve"> minime dei</w:t>
      </w:r>
      <w:r w:rsidRPr="00556A43">
        <w:rPr>
          <w:sz w:val="26"/>
          <w:szCs w:val="26"/>
          <w:lang w:eastAsia="en-US"/>
        </w:rPr>
        <w:t xml:space="preserve"> longheroni:</w:t>
      </w:r>
      <w:r>
        <w:rPr>
          <w:sz w:val="26"/>
          <w:szCs w:val="26"/>
          <w:lang w:eastAsia="en-US"/>
        </w:rPr>
        <w:t xml:space="preserve"> </w:t>
      </w:r>
      <w:r w:rsidRPr="00556A43">
        <w:rPr>
          <w:sz w:val="26"/>
          <w:szCs w:val="26"/>
          <w:lang w:eastAsia="en-US"/>
        </w:rPr>
        <w:t xml:space="preserve"> larghezza </w:t>
      </w:r>
      <w:smartTag w:uri="urn:schemas-microsoft-com:office:smarttags" w:element="metricconverter">
        <w:smartTagPr>
          <w:attr w:name="ProductID" w:val="56 mm"/>
        </w:smartTagPr>
        <w:r w:rsidRPr="00556A43">
          <w:rPr>
            <w:sz w:val="26"/>
            <w:szCs w:val="26"/>
            <w:lang w:eastAsia="en-US"/>
          </w:rPr>
          <w:t>56</w:t>
        </w:r>
        <w:r>
          <w:rPr>
            <w:sz w:val="26"/>
            <w:szCs w:val="26"/>
            <w:lang w:eastAsia="en-US"/>
          </w:rPr>
          <w:t xml:space="preserve"> </w:t>
        </w:r>
        <w:r w:rsidRPr="00556A43">
          <w:rPr>
            <w:sz w:val="26"/>
            <w:szCs w:val="26"/>
            <w:lang w:eastAsia="en-US"/>
          </w:rPr>
          <w:t>mm</w:t>
        </w:r>
      </w:smartTag>
      <w:r w:rsidRPr="00556A43">
        <w:rPr>
          <w:sz w:val="26"/>
          <w:szCs w:val="26"/>
          <w:lang w:eastAsia="en-US"/>
        </w:rPr>
        <w:t>,</w:t>
      </w:r>
      <w:r>
        <w:rPr>
          <w:sz w:val="26"/>
          <w:szCs w:val="26"/>
          <w:lang w:eastAsia="en-US"/>
        </w:rPr>
        <w:t xml:space="preserve"> </w:t>
      </w:r>
      <w:r w:rsidRPr="00556A43">
        <w:rPr>
          <w:sz w:val="26"/>
          <w:szCs w:val="26"/>
          <w:lang w:eastAsia="en-US"/>
        </w:rPr>
        <w:t xml:space="preserve">altezza </w:t>
      </w:r>
      <w:smartTag w:uri="urn:schemas-microsoft-com:office:smarttags" w:element="metricconverter">
        <w:smartTagPr>
          <w:attr w:name="ProductID" w:val="150 mm"/>
        </w:smartTagPr>
        <w:r w:rsidRPr="00556A43">
          <w:rPr>
            <w:sz w:val="26"/>
            <w:szCs w:val="26"/>
            <w:lang w:eastAsia="en-US"/>
          </w:rPr>
          <w:t>150</w:t>
        </w:r>
        <w:r>
          <w:rPr>
            <w:sz w:val="26"/>
            <w:szCs w:val="26"/>
            <w:lang w:eastAsia="en-US"/>
          </w:rPr>
          <w:t xml:space="preserve"> </w:t>
        </w:r>
        <w:r w:rsidRPr="00556A43">
          <w:rPr>
            <w:sz w:val="26"/>
            <w:szCs w:val="26"/>
            <w:lang w:eastAsia="en-US"/>
          </w:rPr>
          <w:t>mm</w:t>
        </w:r>
      </w:smartTag>
      <w:r w:rsidRPr="00556A43">
        <w:rPr>
          <w:sz w:val="26"/>
          <w:szCs w:val="26"/>
          <w:lang w:eastAsia="en-US"/>
        </w:rPr>
        <w:t xml:space="preserve">, spessore </w:t>
      </w:r>
      <w:smartTag w:uri="urn:schemas-microsoft-com:office:smarttags" w:element="metricconverter">
        <w:smartTagPr>
          <w:attr w:name="ProductID" w:val="3 mm"/>
        </w:smartTagPr>
        <w:r w:rsidRPr="00556A43">
          <w:rPr>
            <w:sz w:val="26"/>
            <w:szCs w:val="26"/>
            <w:lang w:eastAsia="en-US"/>
          </w:rPr>
          <w:t>3</w:t>
        </w:r>
        <w:r>
          <w:rPr>
            <w:sz w:val="26"/>
            <w:szCs w:val="26"/>
            <w:lang w:eastAsia="en-US"/>
          </w:rPr>
          <w:t xml:space="preserve"> </w:t>
        </w:r>
        <w:r w:rsidRPr="00556A43">
          <w:rPr>
            <w:sz w:val="26"/>
            <w:szCs w:val="26"/>
            <w:lang w:eastAsia="en-US"/>
          </w:rPr>
          <w:t>mm</w:t>
        </w:r>
      </w:smartTag>
    </w:p>
    <w:p w:rsidR="00D51B14" w:rsidRPr="00556A43" w:rsidRDefault="00D51B14" w:rsidP="00556A43">
      <w:pPr>
        <w:autoSpaceDE w:val="0"/>
        <w:autoSpaceDN w:val="0"/>
        <w:adjustRightInd w:val="0"/>
        <w:rPr>
          <w:b/>
          <w:sz w:val="26"/>
          <w:szCs w:val="26"/>
          <w:lang w:eastAsia="en-US"/>
        </w:rPr>
      </w:pPr>
      <w:r w:rsidRPr="00556A43">
        <w:rPr>
          <w:b/>
          <w:sz w:val="26"/>
          <w:szCs w:val="26"/>
          <w:lang w:eastAsia="en-US"/>
        </w:rPr>
        <w:t>Sospensioni</w:t>
      </w:r>
      <w:r>
        <w:rPr>
          <w:b/>
          <w:sz w:val="26"/>
          <w:szCs w:val="26"/>
          <w:lang w:eastAsia="en-US"/>
        </w:rPr>
        <w:t>:</w:t>
      </w:r>
    </w:p>
    <w:p w:rsidR="00D51B14" w:rsidRPr="00556A43" w:rsidRDefault="00D51B14" w:rsidP="00556A43">
      <w:pPr>
        <w:autoSpaceDE w:val="0"/>
        <w:autoSpaceDN w:val="0"/>
        <w:adjustRightInd w:val="0"/>
        <w:ind w:left="993"/>
        <w:rPr>
          <w:b/>
          <w:bCs/>
          <w:sz w:val="26"/>
          <w:szCs w:val="26"/>
          <w:lang w:eastAsia="en-US"/>
        </w:rPr>
      </w:pPr>
      <w:r w:rsidRPr="00556A43">
        <w:rPr>
          <w:b/>
          <w:bCs/>
          <w:sz w:val="26"/>
          <w:szCs w:val="26"/>
          <w:lang w:eastAsia="en-US"/>
        </w:rPr>
        <w:t>Anteriori</w:t>
      </w:r>
    </w:p>
    <w:p w:rsidR="00D51B14" w:rsidRPr="00556A43" w:rsidRDefault="00D51B14" w:rsidP="00556A43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556A43">
        <w:rPr>
          <w:sz w:val="26"/>
          <w:szCs w:val="26"/>
          <w:lang w:eastAsia="en-US"/>
        </w:rPr>
        <w:t>A ruote indipendenti con molla a balestra</w:t>
      </w:r>
      <w:r>
        <w:rPr>
          <w:sz w:val="26"/>
          <w:szCs w:val="26"/>
          <w:lang w:eastAsia="en-US"/>
        </w:rPr>
        <w:t xml:space="preserve"> </w:t>
      </w:r>
      <w:r w:rsidRPr="00556A43">
        <w:rPr>
          <w:sz w:val="26"/>
          <w:szCs w:val="26"/>
          <w:lang w:eastAsia="en-US"/>
        </w:rPr>
        <w:t>trasversale, ammortizzatori telescopici</w:t>
      </w:r>
    </w:p>
    <w:p w:rsidR="00D51B14" w:rsidRPr="00556A43" w:rsidRDefault="00D51B14" w:rsidP="00556A43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556A43">
        <w:rPr>
          <w:sz w:val="26"/>
          <w:szCs w:val="26"/>
          <w:lang w:eastAsia="en-US"/>
        </w:rPr>
        <w:t>idraulici.</w:t>
      </w:r>
    </w:p>
    <w:p w:rsidR="00D51B14" w:rsidRPr="00556A43" w:rsidRDefault="00D51B14" w:rsidP="00556A43">
      <w:pPr>
        <w:autoSpaceDE w:val="0"/>
        <w:autoSpaceDN w:val="0"/>
        <w:adjustRightInd w:val="0"/>
        <w:ind w:left="993"/>
        <w:rPr>
          <w:b/>
          <w:bCs/>
          <w:sz w:val="26"/>
          <w:szCs w:val="26"/>
          <w:lang w:eastAsia="en-US"/>
        </w:rPr>
      </w:pPr>
      <w:r w:rsidRPr="00556A43">
        <w:rPr>
          <w:b/>
          <w:bCs/>
          <w:sz w:val="26"/>
          <w:szCs w:val="26"/>
          <w:lang w:eastAsia="en-US"/>
        </w:rPr>
        <w:t>Posteriori meccaniche</w:t>
      </w:r>
    </w:p>
    <w:p w:rsidR="00D51B14" w:rsidRPr="00556A43" w:rsidRDefault="00D51B14" w:rsidP="00556A43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556A43">
        <w:rPr>
          <w:sz w:val="26"/>
          <w:szCs w:val="26"/>
          <w:lang w:eastAsia="en-US"/>
        </w:rPr>
        <w:t>A balestra parabolica monolama, barra</w:t>
      </w:r>
      <w:r>
        <w:rPr>
          <w:sz w:val="26"/>
          <w:szCs w:val="26"/>
          <w:lang w:eastAsia="en-US"/>
        </w:rPr>
        <w:t xml:space="preserve"> </w:t>
      </w:r>
      <w:r w:rsidRPr="00556A43">
        <w:rPr>
          <w:sz w:val="26"/>
          <w:szCs w:val="26"/>
          <w:lang w:eastAsia="en-US"/>
        </w:rPr>
        <w:t>stabilizzatrice, ammortizzatori telescopici</w:t>
      </w:r>
    </w:p>
    <w:p w:rsidR="00D51B14" w:rsidRDefault="00D51B14" w:rsidP="00556A43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556A43">
        <w:rPr>
          <w:sz w:val="26"/>
          <w:szCs w:val="26"/>
          <w:lang w:eastAsia="en-US"/>
        </w:rPr>
        <w:t>idraulici.</w:t>
      </w:r>
    </w:p>
    <w:p w:rsidR="00D51B14" w:rsidRPr="00B06F49" w:rsidRDefault="00D51B14" w:rsidP="00B06F49">
      <w:pPr>
        <w:ind w:left="851" w:hanging="851"/>
        <w:jc w:val="both"/>
        <w:rPr>
          <w:b/>
          <w:sz w:val="26"/>
          <w:szCs w:val="26"/>
        </w:rPr>
      </w:pPr>
      <w:r w:rsidRPr="00B06F49">
        <w:rPr>
          <w:b/>
          <w:sz w:val="26"/>
          <w:szCs w:val="26"/>
        </w:rPr>
        <w:t>Impianto elettrico:</w:t>
      </w:r>
    </w:p>
    <w:p w:rsidR="00D51B14" w:rsidRPr="00B06F49" w:rsidRDefault="00D51B14" w:rsidP="00B06F49">
      <w:pPr>
        <w:ind w:left="993"/>
        <w:jc w:val="both"/>
        <w:rPr>
          <w:sz w:val="26"/>
          <w:szCs w:val="26"/>
        </w:rPr>
      </w:pPr>
      <w:r w:rsidRPr="00B06F49">
        <w:rPr>
          <w:sz w:val="26"/>
          <w:szCs w:val="26"/>
        </w:rPr>
        <w:t>Batteria di serie</w:t>
      </w:r>
      <w:r>
        <w:rPr>
          <w:sz w:val="26"/>
          <w:szCs w:val="26"/>
        </w:rPr>
        <w:t xml:space="preserve"> </w:t>
      </w:r>
      <w:r w:rsidRPr="00B06F49">
        <w:rPr>
          <w:sz w:val="26"/>
          <w:szCs w:val="26"/>
        </w:rPr>
        <w:t xml:space="preserve">: 12V </w:t>
      </w:r>
      <w:r>
        <w:rPr>
          <w:sz w:val="26"/>
          <w:szCs w:val="26"/>
        </w:rPr>
        <w:t>–</w:t>
      </w:r>
      <w:r w:rsidRPr="00B06F4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almeno 1</w:t>
      </w:r>
      <w:r w:rsidRPr="00B06F49">
        <w:rPr>
          <w:sz w:val="26"/>
          <w:szCs w:val="26"/>
        </w:rPr>
        <w:t xml:space="preserve">10Ah </w:t>
      </w:r>
    </w:p>
    <w:p w:rsidR="00D51B14" w:rsidRDefault="00D51B14" w:rsidP="00B06F49">
      <w:pPr>
        <w:ind w:left="993"/>
        <w:jc w:val="both"/>
        <w:rPr>
          <w:sz w:val="26"/>
          <w:szCs w:val="26"/>
        </w:rPr>
      </w:pPr>
      <w:r w:rsidRPr="00B06F49">
        <w:rPr>
          <w:sz w:val="26"/>
          <w:szCs w:val="26"/>
        </w:rPr>
        <w:t xml:space="preserve">Alternatore di serie: 14V </w:t>
      </w:r>
      <w:r>
        <w:rPr>
          <w:sz w:val="26"/>
          <w:szCs w:val="26"/>
        </w:rPr>
        <w:t xml:space="preserve">– almeno </w:t>
      </w:r>
      <w:r w:rsidRPr="00B06F49">
        <w:rPr>
          <w:sz w:val="26"/>
          <w:szCs w:val="26"/>
        </w:rPr>
        <w:t xml:space="preserve">110A </w:t>
      </w:r>
    </w:p>
    <w:p w:rsidR="00D51B14" w:rsidRPr="00B06F49" w:rsidRDefault="00D51B14" w:rsidP="00B06F49">
      <w:pPr>
        <w:ind w:left="993"/>
        <w:jc w:val="both"/>
        <w:rPr>
          <w:sz w:val="26"/>
          <w:szCs w:val="26"/>
        </w:rPr>
      </w:pPr>
      <w:r w:rsidRPr="00B06F49">
        <w:rPr>
          <w:sz w:val="26"/>
          <w:szCs w:val="26"/>
        </w:rPr>
        <w:t xml:space="preserve">Motorino avviamento: </w:t>
      </w:r>
      <w:r>
        <w:rPr>
          <w:sz w:val="26"/>
          <w:szCs w:val="26"/>
        </w:rPr>
        <w:t xml:space="preserve">almeno </w:t>
      </w:r>
      <w:r w:rsidRPr="00B06F49">
        <w:rPr>
          <w:sz w:val="26"/>
          <w:szCs w:val="26"/>
        </w:rPr>
        <w:t xml:space="preserve">2,2kW </w:t>
      </w:r>
    </w:p>
    <w:p w:rsidR="00D51B14" w:rsidRPr="00B06F49" w:rsidRDefault="00D51B14" w:rsidP="00B06F49">
      <w:pPr>
        <w:ind w:left="993"/>
        <w:jc w:val="both"/>
        <w:rPr>
          <w:sz w:val="26"/>
          <w:szCs w:val="26"/>
        </w:rPr>
      </w:pPr>
      <w:r w:rsidRPr="00B06F49">
        <w:rPr>
          <w:sz w:val="26"/>
          <w:szCs w:val="26"/>
        </w:rPr>
        <w:t xml:space="preserve">Punti per prelievo corrente: </w:t>
      </w:r>
    </w:p>
    <w:p w:rsidR="00D51B14" w:rsidRPr="00B06F49" w:rsidRDefault="00D51B14" w:rsidP="00B06F49">
      <w:pPr>
        <w:numPr>
          <w:ilvl w:val="0"/>
          <w:numId w:val="36"/>
        </w:numPr>
        <w:ind w:left="2127" w:hanging="284"/>
        <w:jc w:val="both"/>
        <w:rPr>
          <w:sz w:val="26"/>
          <w:szCs w:val="26"/>
        </w:rPr>
      </w:pPr>
      <w:r w:rsidRPr="00B06F49">
        <w:rPr>
          <w:sz w:val="26"/>
          <w:szCs w:val="26"/>
        </w:rPr>
        <w:t xml:space="preserve">dalla Centralina Batteria (vano motore); </w:t>
      </w:r>
    </w:p>
    <w:p w:rsidR="00D51B14" w:rsidRPr="00B06F49" w:rsidRDefault="00D51B14" w:rsidP="00B06F49">
      <w:pPr>
        <w:numPr>
          <w:ilvl w:val="0"/>
          <w:numId w:val="36"/>
        </w:numPr>
        <w:ind w:left="2127" w:hanging="284"/>
        <w:jc w:val="both"/>
        <w:rPr>
          <w:sz w:val="26"/>
          <w:szCs w:val="26"/>
        </w:rPr>
      </w:pPr>
      <w:r w:rsidRPr="00B06F49">
        <w:rPr>
          <w:sz w:val="26"/>
          <w:szCs w:val="26"/>
        </w:rPr>
        <w:t xml:space="preserve">dai 2 connettori allestitori 20+12 vie (interno cabina). </w:t>
      </w:r>
    </w:p>
    <w:p w:rsidR="00D51B14" w:rsidRPr="00B06F49" w:rsidRDefault="00D51B14" w:rsidP="00556A43">
      <w:pPr>
        <w:autoSpaceDE w:val="0"/>
        <w:autoSpaceDN w:val="0"/>
        <w:adjustRightInd w:val="0"/>
        <w:rPr>
          <w:b/>
          <w:sz w:val="26"/>
          <w:szCs w:val="26"/>
          <w:lang w:eastAsia="en-US"/>
        </w:rPr>
      </w:pPr>
      <w:r w:rsidRPr="00B06F49">
        <w:rPr>
          <w:b/>
          <w:sz w:val="26"/>
          <w:szCs w:val="26"/>
          <w:lang w:eastAsia="en-US"/>
        </w:rPr>
        <w:t>Cabina di guida</w:t>
      </w:r>
    </w:p>
    <w:p w:rsidR="00D51B14" w:rsidRPr="00556A43" w:rsidRDefault="00D51B14" w:rsidP="00B06F49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556A43">
        <w:rPr>
          <w:sz w:val="26"/>
          <w:szCs w:val="26"/>
          <w:lang w:eastAsia="en-US"/>
        </w:rPr>
        <w:t>Di tipo semiavanzato con 3 posti (autista</w:t>
      </w:r>
      <w:r>
        <w:rPr>
          <w:sz w:val="26"/>
          <w:szCs w:val="26"/>
          <w:lang w:eastAsia="en-US"/>
        </w:rPr>
        <w:t xml:space="preserve"> </w:t>
      </w:r>
      <w:r w:rsidRPr="00556A43">
        <w:rPr>
          <w:sz w:val="26"/>
          <w:szCs w:val="26"/>
          <w:lang w:eastAsia="en-US"/>
        </w:rPr>
        <w:t>+ 2 passeggeri), sedile autista a 3 gradi di</w:t>
      </w:r>
    </w:p>
    <w:p w:rsidR="00D51B14" w:rsidRPr="00556A43" w:rsidRDefault="00D51B14" w:rsidP="00B06F49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556A43">
        <w:rPr>
          <w:sz w:val="26"/>
          <w:szCs w:val="26"/>
          <w:lang w:eastAsia="en-US"/>
        </w:rPr>
        <w:t>libertà, panchetta passeggeri anteriori</w:t>
      </w:r>
      <w:r>
        <w:rPr>
          <w:sz w:val="26"/>
          <w:szCs w:val="26"/>
          <w:lang w:eastAsia="en-US"/>
        </w:rPr>
        <w:t xml:space="preserve"> </w:t>
      </w:r>
      <w:r w:rsidRPr="00556A43">
        <w:rPr>
          <w:sz w:val="26"/>
          <w:szCs w:val="26"/>
          <w:lang w:eastAsia="en-US"/>
        </w:rPr>
        <w:t>biposto fissa.</w:t>
      </w:r>
    </w:p>
    <w:p w:rsidR="00D51B14" w:rsidRPr="00556A43" w:rsidRDefault="00D51B14" w:rsidP="00B06F49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S</w:t>
      </w:r>
      <w:r w:rsidRPr="00556A43">
        <w:rPr>
          <w:sz w:val="26"/>
          <w:szCs w:val="26"/>
          <w:lang w:eastAsia="en-US"/>
        </w:rPr>
        <w:t>edili poggiatesta e cinture di sicurezza.</w:t>
      </w:r>
    </w:p>
    <w:p w:rsidR="00D51B14" w:rsidRPr="00556A43" w:rsidRDefault="00D51B14" w:rsidP="00B06F49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556A43">
        <w:rPr>
          <w:sz w:val="26"/>
          <w:szCs w:val="26"/>
          <w:lang w:eastAsia="en-US"/>
        </w:rPr>
        <w:t>Protezione antiruggine della scocca</w:t>
      </w:r>
      <w:r>
        <w:rPr>
          <w:sz w:val="26"/>
          <w:szCs w:val="26"/>
          <w:lang w:eastAsia="en-US"/>
        </w:rPr>
        <w:t xml:space="preserve"> </w:t>
      </w:r>
      <w:r w:rsidRPr="00556A43">
        <w:rPr>
          <w:sz w:val="26"/>
          <w:szCs w:val="26"/>
          <w:lang w:eastAsia="en-US"/>
        </w:rPr>
        <w:t>mediante cataforesi e lamiere zincate.</w:t>
      </w:r>
    </w:p>
    <w:p w:rsidR="00D51B14" w:rsidRPr="00556A43" w:rsidRDefault="00D51B14" w:rsidP="00B06F49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556A43">
        <w:rPr>
          <w:sz w:val="26"/>
          <w:szCs w:val="26"/>
          <w:lang w:eastAsia="en-US"/>
        </w:rPr>
        <w:t>Rivestimento con materiale antiabrasione</w:t>
      </w:r>
      <w:r>
        <w:rPr>
          <w:sz w:val="26"/>
          <w:szCs w:val="26"/>
          <w:lang w:eastAsia="en-US"/>
        </w:rPr>
        <w:t xml:space="preserve"> </w:t>
      </w:r>
      <w:r w:rsidRPr="00556A43">
        <w:rPr>
          <w:sz w:val="26"/>
          <w:szCs w:val="26"/>
          <w:lang w:eastAsia="en-US"/>
        </w:rPr>
        <w:t>per il sottoscocca passaruota e vano</w:t>
      </w:r>
    </w:p>
    <w:p w:rsidR="00D51B14" w:rsidRPr="00556A43" w:rsidRDefault="00D51B14" w:rsidP="00B06F49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556A43">
        <w:rPr>
          <w:sz w:val="26"/>
          <w:szCs w:val="26"/>
          <w:lang w:eastAsia="en-US"/>
        </w:rPr>
        <w:t>motore.</w:t>
      </w:r>
    </w:p>
    <w:p w:rsidR="00D51B14" w:rsidRPr="00556A43" w:rsidRDefault="00D51B14" w:rsidP="00B06F49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556A43">
        <w:rPr>
          <w:sz w:val="26"/>
          <w:szCs w:val="26"/>
          <w:lang w:eastAsia="en-US"/>
        </w:rPr>
        <w:t>Fascia paracolpi laterali in materiale</w:t>
      </w:r>
      <w:r>
        <w:rPr>
          <w:sz w:val="26"/>
          <w:szCs w:val="26"/>
          <w:lang w:eastAsia="en-US"/>
        </w:rPr>
        <w:t xml:space="preserve"> </w:t>
      </w:r>
      <w:r w:rsidRPr="00556A43">
        <w:rPr>
          <w:sz w:val="26"/>
          <w:szCs w:val="26"/>
          <w:lang w:eastAsia="en-US"/>
        </w:rPr>
        <w:t>plastico.</w:t>
      </w:r>
    </w:p>
    <w:p w:rsidR="00D51B14" w:rsidRPr="00556A43" w:rsidRDefault="00D51B14" w:rsidP="00B06F49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556A43">
        <w:rPr>
          <w:sz w:val="26"/>
          <w:szCs w:val="26"/>
          <w:lang w:eastAsia="en-US"/>
        </w:rPr>
        <w:t>Parabrezza curvo in cristallo laminato</w:t>
      </w:r>
      <w:r>
        <w:rPr>
          <w:sz w:val="26"/>
          <w:szCs w:val="26"/>
          <w:lang w:eastAsia="en-US"/>
        </w:rPr>
        <w:t xml:space="preserve"> </w:t>
      </w:r>
      <w:r w:rsidRPr="00556A43">
        <w:rPr>
          <w:sz w:val="26"/>
          <w:szCs w:val="26"/>
          <w:lang w:eastAsia="en-US"/>
        </w:rPr>
        <w:t>rinforzato, incollato, atermico e azzurrato.</w:t>
      </w:r>
    </w:p>
    <w:p w:rsidR="00D51B14" w:rsidRPr="00556A43" w:rsidRDefault="00D51B14" w:rsidP="00B06F49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556A43">
        <w:rPr>
          <w:sz w:val="26"/>
          <w:szCs w:val="26"/>
          <w:lang w:eastAsia="en-US"/>
        </w:rPr>
        <w:t>Porte cabina con vetri atermici e azzurrati,alzacristalli elettrici con automatismo onetouch e antipizzicamento.</w:t>
      </w:r>
    </w:p>
    <w:p w:rsidR="00D51B14" w:rsidRPr="00556A43" w:rsidRDefault="00D51B14" w:rsidP="00B06F49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556A43">
        <w:rPr>
          <w:sz w:val="26"/>
          <w:szCs w:val="26"/>
          <w:lang w:eastAsia="en-US"/>
        </w:rPr>
        <w:t>Porta laterale destra scorrevole con</w:t>
      </w:r>
      <w:r>
        <w:rPr>
          <w:sz w:val="26"/>
          <w:szCs w:val="26"/>
          <w:lang w:eastAsia="en-US"/>
        </w:rPr>
        <w:t xml:space="preserve"> </w:t>
      </w:r>
      <w:r w:rsidRPr="00556A43">
        <w:rPr>
          <w:sz w:val="26"/>
          <w:szCs w:val="26"/>
          <w:lang w:eastAsia="en-US"/>
        </w:rPr>
        <w:t>gradino interno di salita.</w:t>
      </w:r>
    </w:p>
    <w:p w:rsidR="00D51B14" w:rsidRPr="00556A43" w:rsidRDefault="00D51B14" w:rsidP="00B06F49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556A43">
        <w:rPr>
          <w:sz w:val="26"/>
          <w:szCs w:val="26"/>
          <w:lang w:eastAsia="en-US"/>
        </w:rPr>
        <w:t>Porta posteriore a 2 battenti ciechi, con</w:t>
      </w:r>
      <w:r>
        <w:rPr>
          <w:sz w:val="26"/>
          <w:szCs w:val="26"/>
          <w:lang w:eastAsia="en-US"/>
        </w:rPr>
        <w:t xml:space="preserve"> </w:t>
      </w:r>
      <w:r w:rsidRPr="00556A43">
        <w:rPr>
          <w:sz w:val="26"/>
          <w:szCs w:val="26"/>
          <w:lang w:eastAsia="en-US"/>
        </w:rPr>
        <w:t>apertura a 180°, pedana di accesso al vano</w:t>
      </w:r>
    </w:p>
    <w:p w:rsidR="00D51B14" w:rsidRPr="00556A43" w:rsidRDefault="00D51B14" w:rsidP="00B06F49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556A43">
        <w:rPr>
          <w:sz w:val="26"/>
          <w:szCs w:val="26"/>
          <w:lang w:eastAsia="en-US"/>
        </w:rPr>
        <w:t>di carico a tutta larghezza.</w:t>
      </w:r>
    </w:p>
    <w:p w:rsidR="00D51B14" w:rsidRPr="00556A43" w:rsidRDefault="00D51B14" w:rsidP="00B06F49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556A43">
        <w:rPr>
          <w:sz w:val="26"/>
          <w:szCs w:val="26"/>
          <w:lang w:eastAsia="en-US"/>
        </w:rPr>
        <w:t>Parete divisoria tra abitacolo e vano di</w:t>
      </w:r>
      <w:r>
        <w:rPr>
          <w:sz w:val="26"/>
          <w:szCs w:val="26"/>
          <w:lang w:eastAsia="en-US"/>
        </w:rPr>
        <w:t xml:space="preserve"> </w:t>
      </w:r>
      <w:r w:rsidRPr="00556A43">
        <w:rPr>
          <w:sz w:val="26"/>
          <w:szCs w:val="26"/>
          <w:lang w:eastAsia="en-US"/>
        </w:rPr>
        <w:t>carico.</w:t>
      </w:r>
    </w:p>
    <w:p w:rsidR="00D51B14" w:rsidRPr="00556A43" w:rsidRDefault="00D51B14" w:rsidP="00B06F49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556A43">
        <w:rPr>
          <w:sz w:val="26"/>
          <w:szCs w:val="26"/>
          <w:lang w:eastAsia="en-US"/>
        </w:rPr>
        <w:t>Cintura regolabile in altezza con</w:t>
      </w:r>
      <w:r>
        <w:rPr>
          <w:sz w:val="26"/>
          <w:szCs w:val="26"/>
          <w:lang w:eastAsia="en-US"/>
        </w:rPr>
        <w:t xml:space="preserve"> </w:t>
      </w:r>
      <w:r w:rsidRPr="00556A43">
        <w:rPr>
          <w:sz w:val="26"/>
          <w:szCs w:val="26"/>
          <w:lang w:eastAsia="en-US"/>
        </w:rPr>
        <w:t>pretensionatore.</w:t>
      </w:r>
    </w:p>
    <w:p w:rsidR="00D51B14" w:rsidRPr="00556A43" w:rsidRDefault="00D51B14" w:rsidP="00B06F49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556A43">
        <w:rPr>
          <w:sz w:val="26"/>
          <w:szCs w:val="26"/>
          <w:lang w:eastAsia="en-US"/>
        </w:rPr>
        <w:t>Specchi retrovisori esterni con</w:t>
      </w:r>
      <w:r>
        <w:rPr>
          <w:sz w:val="26"/>
          <w:szCs w:val="26"/>
          <w:lang w:eastAsia="en-US"/>
        </w:rPr>
        <w:t xml:space="preserve"> </w:t>
      </w:r>
      <w:r w:rsidRPr="00556A43">
        <w:rPr>
          <w:sz w:val="26"/>
          <w:szCs w:val="26"/>
          <w:lang w:eastAsia="en-US"/>
        </w:rPr>
        <w:t>grandangolo e ripetitore laterale integrato.</w:t>
      </w:r>
    </w:p>
    <w:p w:rsidR="00D51B14" w:rsidRPr="00556A43" w:rsidRDefault="00D51B14" w:rsidP="00B06F49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556A43">
        <w:rPr>
          <w:sz w:val="26"/>
          <w:szCs w:val="26"/>
          <w:lang w:eastAsia="en-US"/>
        </w:rPr>
        <w:t>Chiave unica per tutte le funzioni con</w:t>
      </w:r>
      <w:r>
        <w:rPr>
          <w:sz w:val="26"/>
          <w:szCs w:val="26"/>
          <w:lang w:eastAsia="en-US"/>
        </w:rPr>
        <w:t xml:space="preserve"> </w:t>
      </w:r>
      <w:r w:rsidRPr="00556A43">
        <w:rPr>
          <w:sz w:val="26"/>
          <w:szCs w:val="26"/>
          <w:lang w:eastAsia="en-US"/>
        </w:rPr>
        <w:t>immobilizer.</w:t>
      </w:r>
    </w:p>
    <w:p w:rsidR="00D51B14" w:rsidRDefault="00D51B14" w:rsidP="00B06F49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556A43">
        <w:rPr>
          <w:sz w:val="26"/>
          <w:szCs w:val="26"/>
          <w:lang w:eastAsia="en-US"/>
        </w:rPr>
        <w:t>Presa di collegamento per dispositivi di</w:t>
      </w:r>
      <w:r>
        <w:rPr>
          <w:sz w:val="26"/>
          <w:szCs w:val="26"/>
          <w:lang w:eastAsia="en-US"/>
        </w:rPr>
        <w:t xml:space="preserve"> </w:t>
      </w:r>
      <w:r w:rsidRPr="00556A43">
        <w:rPr>
          <w:sz w:val="26"/>
          <w:szCs w:val="26"/>
          <w:lang w:eastAsia="en-US"/>
        </w:rPr>
        <w:t>diagnostica.</w:t>
      </w:r>
    </w:p>
    <w:p w:rsidR="00D51B14" w:rsidRDefault="00D51B14" w:rsidP="000E3A7B">
      <w:pPr>
        <w:pStyle w:val="BodyText"/>
        <w:numPr>
          <w:ilvl w:val="1"/>
          <w:numId w:val="0"/>
        </w:numPr>
        <w:tabs>
          <w:tab w:val="num" w:pos="0"/>
          <w:tab w:val="left" w:pos="360"/>
        </w:tabs>
        <w:rPr>
          <w:rFonts w:ascii="Times New Roman" w:hAnsi="Times New Roman" w:cs="Times New Roman"/>
          <w:sz w:val="26"/>
          <w:szCs w:val="26"/>
        </w:rPr>
      </w:pPr>
    </w:p>
    <w:p w:rsidR="00D51B14" w:rsidRPr="004F278F" w:rsidRDefault="00D51B14" w:rsidP="000E3A7B">
      <w:pPr>
        <w:pStyle w:val="BodyText"/>
        <w:numPr>
          <w:ilvl w:val="1"/>
          <w:numId w:val="0"/>
        </w:numPr>
        <w:tabs>
          <w:tab w:val="num" w:pos="0"/>
          <w:tab w:val="left" w:pos="360"/>
        </w:tabs>
        <w:rPr>
          <w:rFonts w:ascii="Times New Roman" w:hAnsi="Times New Roman" w:cs="Times New Roman"/>
          <w:sz w:val="26"/>
          <w:szCs w:val="26"/>
        </w:rPr>
      </w:pPr>
      <w:r w:rsidRPr="004F278F">
        <w:rPr>
          <w:rFonts w:ascii="Times New Roman" w:hAnsi="Times New Roman" w:cs="Times New Roman"/>
          <w:sz w:val="26"/>
          <w:szCs w:val="26"/>
        </w:rPr>
        <w:t>Gli equipaggiamenti e dotazioni richiesti al mezzo, oltre a quelli già previsti di serie, sono elencati di seguito:</w:t>
      </w:r>
    </w:p>
    <w:p w:rsidR="00D51B14" w:rsidRPr="004F278F" w:rsidRDefault="00D51B14" w:rsidP="000E3A7B">
      <w:pPr>
        <w:jc w:val="both"/>
        <w:rPr>
          <w:sz w:val="26"/>
          <w:szCs w:val="26"/>
        </w:rPr>
      </w:pPr>
    </w:p>
    <w:p w:rsidR="00D51B14" w:rsidRPr="00512749" w:rsidRDefault="00D51B14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512749">
        <w:rPr>
          <w:sz w:val="26"/>
          <w:szCs w:val="26"/>
        </w:rPr>
        <w:t>Sedile autista a 3 gradi di libertà molleggiato</w:t>
      </w:r>
    </w:p>
    <w:p w:rsidR="00D51B14" w:rsidRPr="00512749" w:rsidRDefault="00D51B14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512749">
        <w:rPr>
          <w:sz w:val="26"/>
          <w:szCs w:val="26"/>
        </w:rPr>
        <w:t>Alternatore da</w:t>
      </w:r>
      <w:r>
        <w:rPr>
          <w:sz w:val="26"/>
          <w:szCs w:val="26"/>
        </w:rPr>
        <w:t xml:space="preserve"> almeno </w:t>
      </w:r>
      <w:smartTag w:uri="urn:schemas-microsoft-com:office:smarttags" w:element="metricconverter">
        <w:smartTagPr>
          <w:attr w:name="ProductID" w:val="110 A"/>
        </w:smartTagPr>
        <w:r>
          <w:rPr>
            <w:sz w:val="26"/>
            <w:szCs w:val="26"/>
          </w:rPr>
          <w:t>11</w:t>
        </w:r>
        <w:r w:rsidRPr="00512749">
          <w:rPr>
            <w:sz w:val="26"/>
            <w:szCs w:val="26"/>
          </w:rPr>
          <w:t>0 A</w:t>
        </w:r>
      </w:smartTag>
      <w:r w:rsidRPr="00512749">
        <w:rPr>
          <w:sz w:val="26"/>
          <w:szCs w:val="26"/>
        </w:rPr>
        <w:t xml:space="preserve"> – 12V</w:t>
      </w:r>
    </w:p>
    <w:p w:rsidR="00D51B14" w:rsidRPr="00512749" w:rsidRDefault="00D51B14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512749">
        <w:rPr>
          <w:sz w:val="26"/>
          <w:szCs w:val="26"/>
        </w:rPr>
        <w:t>Barra stabilizzatrice posteriore</w:t>
      </w:r>
    </w:p>
    <w:p w:rsidR="00D51B14" w:rsidRPr="00512749" w:rsidRDefault="00D51B14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512749">
        <w:rPr>
          <w:sz w:val="26"/>
          <w:szCs w:val="26"/>
        </w:rPr>
        <w:t xml:space="preserve">Batteria da </w:t>
      </w:r>
      <w:r>
        <w:rPr>
          <w:sz w:val="26"/>
          <w:szCs w:val="26"/>
        </w:rPr>
        <w:t xml:space="preserve">almeno </w:t>
      </w:r>
      <w:r w:rsidRPr="00512749">
        <w:rPr>
          <w:sz w:val="26"/>
          <w:szCs w:val="26"/>
        </w:rPr>
        <w:t>110 Ah</w:t>
      </w:r>
    </w:p>
    <w:p w:rsidR="00D51B14" w:rsidRPr="00512749" w:rsidRDefault="00D51B14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512749">
        <w:rPr>
          <w:sz w:val="26"/>
          <w:szCs w:val="26"/>
        </w:rPr>
        <w:t>Bocchetta carburante su montante cabina</w:t>
      </w:r>
    </w:p>
    <w:p w:rsidR="00D51B14" w:rsidRPr="00512749" w:rsidRDefault="00D51B14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512749">
        <w:rPr>
          <w:sz w:val="26"/>
          <w:szCs w:val="26"/>
        </w:rPr>
        <w:t>Bracci specchi corti</w:t>
      </w:r>
    </w:p>
    <w:p w:rsidR="00D51B14" w:rsidRPr="00512749" w:rsidRDefault="00D51B14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512749">
        <w:rPr>
          <w:sz w:val="26"/>
          <w:szCs w:val="26"/>
        </w:rPr>
        <w:t>Cerchi in acciaio</w:t>
      </w:r>
    </w:p>
    <w:p w:rsidR="00D51B14" w:rsidRPr="00512749" w:rsidRDefault="00D51B14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512749">
        <w:rPr>
          <w:sz w:val="26"/>
          <w:szCs w:val="26"/>
        </w:rPr>
        <w:t>Filtro anti – particolato (FAP)</w:t>
      </w:r>
    </w:p>
    <w:p w:rsidR="00D51B14" w:rsidRPr="00512749" w:rsidRDefault="00D51B14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512749">
        <w:rPr>
          <w:sz w:val="26"/>
          <w:szCs w:val="26"/>
        </w:rPr>
        <w:t>Filtro combustibile riscaldato</w:t>
      </w:r>
    </w:p>
    <w:p w:rsidR="00D51B14" w:rsidRPr="00512749" w:rsidRDefault="00D51B14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512749">
        <w:rPr>
          <w:sz w:val="26"/>
          <w:szCs w:val="26"/>
        </w:rPr>
        <w:t>Ruota di scorta con porta ruota</w:t>
      </w:r>
    </w:p>
    <w:p w:rsidR="00D51B14" w:rsidRPr="00512749" w:rsidRDefault="00D51B14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512749">
        <w:rPr>
          <w:sz w:val="26"/>
          <w:szCs w:val="26"/>
        </w:rPr>
        <w:t>Scarico motore centrale</w:t>
      </w:r>
    </w:p>
    <w:p w:rsidR="00D51B14" w:rsidRPr="00512749" w:rsidRDefault="00D51B14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512749">
        <w:rPr>
          <w:sz w:val="26"/>
          <w:szCs w:val="26"/>
        </w:rPr>
        <w:t>Serbatoio profilato da 70 lt</w:t>
      </w:r>
    </w:p>
    <w:p w:rsidR="00D51B14" w:rsidRPr="00512749" w:rsidRDefault="00D51B14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512749">
        <w:rPr>
          <w:sz w:val="26"/>
          <w:szCs w:val="26"/>
        </w:rPr>
        <w:t>Climatizzatore automatico</w:t>
      </w:r>
    </w:p>
    <w:p w:rsidR="00D51B14" w:rsidRPr="00512749" w:rsidRDefault="00D51B14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512749">
        <w:rPr>
          <w:sz w:val="26"/>
          <w:szCs w:val="26"/>
        </w:rPr>
        <w:t>Compressore climatizzatore 170 cc</w:t>
      </w:r>
    </w:p>
    <w:p w:rsidR="00D51B14" w:rsidRDefault="00D51B14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512749">
        <w:rPr>
          <w:sz w:val="26"/>
          <w:szCs w:val="26"/>
        </w:rPr>
        <w:t>Cruise control</w:t>
      </w:r>
    </w:p>
    <w:p w:rsidR="00D51B14" w:rsidRDefault="00D51B14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851588">
        <w:rPr>
          <w:sz w:val="26"/>
          <w:szCs w:val="26"/>
        </w:rPr>
        <w:t xml:space="preserve">Pavimento del vano di carico rivestito </w:t>
      </w:r>
    </w:p>
    <w:p w:rsidR="00D51B14" w:rsidRPr="00851588" w:rsidRDefault="00D51B14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851588">
        <w:rPr>
          <w:sz w:val="26"/>
          <w:szCs w:val="26"/>
        </w:rPr>
        <w:t>Fari fendinebbia</w:t>
      </w:r>
    </w:p>
    <w:p w:rsidR="00D51B14" w:rsidRPr="00512749" w:rsidRDefault="00D51B14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512749">
        <w:rPr>
          <w:sz w:val="26"/>
          <w:szCs w:val="26"/>
        </w:rPr>
        <w:t>Chiusura porte centralizzata con telecomando</w:t>
      </w:r>
    </w:p>
    <w:p w:rsidR="00D51B14" w:rsidRPr="004F278F" w:rsidRDefault="00D51B14" w:rsidP="000E3A7B">
      <w:pPr>
        <w:numPr>
          <w:ilvl w:val="0"/>
          <w:numId w:val="6"/>
        </w:numPr>
        <w:jc w:val="both"/>
        <w:rPr>
          <w:sz w:val="26"/>
          <w:szCs w:val="26"/>
        </w:rPr>
      </w:pPr>
      <w:r w:rsidRPr="004F278F">
        <w:rPr>
          <w:sz w:val="26"/>
          <w:szCs w:val="26"/>
        </w:rPr>
        <w:t>Montaggio di n. 1 barra lampeggiante a led di colore blu di tipo omologato sulla parte alta della cabina del veicolo, dietro il faro brandeggiante</w:t>
      </w:r>
    </w:p>
    <w:p w:rsidR="00D51B14" w:rsidRPr="004F278F" w:rsidRDefault="00D51B14" w:rsidP="000E3A7B">
      <w:pPr>
        <w:numPr>
          <w:ilvl w:val="0"/>
          <w:numId w:val="6"/>
        </w:numPr>
        <w:jc w:val="both"/>
        <w:rPr>
          <w:sz w:val="26"/>
          <w:szCs w:val="26"/>
        </w:rPr>
      </w:pPr>
      <w:r w:rsidRPr="004F278F">
        <w:rPr>
          <w:sz w:val="26"/>
          <w:szCs w:val="26"/>
        </w:rPr>
        <w:t>Montaggio di n. 1 sirena elettronica con suono bitonale  di tipo omologato</w:t>
      </w:r>
      <w:r w:rsidRPr="004F278F">
        <w:rPr>
          <w:color w:val="000000"/>
          <w:sz w:val="26"/>
          <w:szCs w:val="26"/>
        </w:rPr>
        <w:t xml:space="preserve"> di potenza non inferiore a 100 W con staffa per alloggiamento nel vano motore</w:t>
      </w:r>
    </w:p>
    <w:p w:rsidR="00D51B14" w:rsidRPr="004F278F" w:rsidRDefault="00D51B14" w:rsidP="000E3A7B">
      <w:pPr>
        <w:numPr>
          <w:ilvl w:val="0"/>
          <w:numId w:val="6"/>
        </w:numPr>
        <w:jc w:val="both"/>
        <w:rPr>
          <w:sz w:val="26"/>
          <w:szCs w:val="26"/>
        </w:rPr>
      </w:pPr>
      <w:r w:rsidRPr="004F278F">
        <w:rPr>
          <w:color w:val="000000"/>
          <w:sz w:val="26"/>
          <w:szCs w:val="26"/>
        </w:rPr>
        <w:t>Centralina di controllo delle utenze da installare nel vano guida</w:t>
      </w:r>
    </w:p>
    <w:p w:rsidR="00D51B14" w:rsidRPr="004F278F" w:rsidRDefault="00D51B14" w:rsidP="000E3A7B">
      <w:pPr>
        <w:numPr>
          <w:ilvl w:val="0"/>
          <w:numId w:val="6"/>
        </w:numPr>
        <w:rPr>
          <w:sz w:val="26"/>
          <w:szCs w:val="26"/>
        </w:rPr>
      </w:pPr>
      <w:r w:rsidRPr="004F278F">
        <w:rPr>
          <w:sz w:val="26"/>
          <w:szCs w:val="26"/>
        </w:rPr>
        <w:t>Alza cristalli elettrici</w:t>
      </w:r>
    </w:p>
    <w:p w:rsidR="00D51B14" w:rsidRPr="004F278F" w:rsidRDefault="00D51B14" w:rsidP="000E3A7B">
      <w:pPr>
        <w:numPr>
          <w:ilvl w:val="0"/>
          <w:numId w:val="6"/>
        </w:numPr>
        <w:rPr>
          <w:sz w:val="26"/>
          <w:szCs w:val="26"/>
        </w:rPr>
      </w:pPr>
      <w:r w:rsidRPr="004F278F">
        <w:rPr>
          <w:sz w:val="26"/>
          <w:szCs w:val="26"/>
        </w:rPr>
        <w:t>Autoradio cd</w:t>
      </w:r>
    </w:p>
    <w:p w:rsidR="00D51B14" w:rsidRPr="004F278F" w:rsidRDefault="00D51B14" w:rsidP="000E3A7B">
      <w:pPr>
        <w:numPr>
          <w:ilvl w:val="0"/>
          <w:numId w:val="6"/>
        </w:numPr>
        <w:rPr>
          <w:sz w:val="26"/>
          <w:szCs w:val="26"/>
        </w:rPr>
      </w:pPr>
      <w:r w:rsidRPr="004F278F">
        <w:rPr>
          <w:sz w:val="26"/>
          <w:szCs w:val="26"/>
        </w:rPr>
        <w:t>Predisposizione per collegamento radio VHF con antenna</w:t>
      </w:r>
    </w:p>
    <w:p w:rsidR="00D51B14" w:rsidRPr="004F278F" w:rsidRDefault="00D51B14" w:rsidP="000E3A7B">
      <w:pPr>
        <w:numPr>
          <w:ilvl w:val="0"/>
          <w:numId w:val="6"/>
        </w:numPr>
        <w:jc w:val="both"/>
        <w:rPr>
          <w:sz w:val="26"/>
          <w:szCs w:val="26"/>
        </w:rPr>
      </w:pPr>
      <w:r w:rsidRPr="004F278F">
        <w:rPr>
          <w:color w:val="000000"/>
          <w:sz w:val="26"/>
          <w:szCs w:val="26"/>
        </w:rPr>
        <w:t xml:space="preserve">estintore a polvere di minimo </w:t>
      </w:r>
      <w:smartTag w:uri="urn:schemas-microsoft-com:office:smarttags" w:element="metricconverter">
        <w:smartTagPr>
          <w:attr w:name="ProductID" w:val="3 Kg"/>
        </w:smartTagPr>
        <w:r w:rsidRPr="004F278F">
          <w:rPr>
            <w:color w:val="000000"/>
            <w:sz w:val="26"/>
            <w:szCs w:val="26"/>
          </w:rPr>
          <w:t>3 Kg</w:t>
        </w:r>
      </w:smartTag>
      <w:r w:rsidRPr="004F278F">
        <w:rPr>
          <w:color w:val="000000"/>
          <w:sz w:val="26"/>
          <w:szCs w:val="26"/>
        </w:rPr>
        <w:t>, alloggiato in posizione verticale nel relativo</w:t>
      </w:r>
    </w:p>
    <w:p w:rsidR="00D51B14" w:rsidRPr="004F278F" w:rsidRDefault="00D51B14" w:rsidP="000E3A7B">
      <w:pPr>
        <w:ind w:left="709"/>
        <w:rPr>
          <w:color w:val="000000"/>
          <w:sz w:val="26"/>
          <w:szCs w:val="26"/>
        </w:rPr>
      </w:pPr>
      <w:r w:rsidRPr="004F278F">
        <w:rPr>
          <w:color w:val="000000"/>
          <w:sz w:val="26"/>
          <w:szCs w:val="26"/>
        </w:rPr>
        <w:t>supporto installato all’interno dell’abitacolo in posizione da concordare;</w:t>
      </w:r>
    </w:p>
    <w:p w:rsidR="00D51B14" w:rsidRPr="004F278F" w:rsidRDefault="00D51B14" w:rsidP="000E3A7B">
      <w:pPr>
        <w:numPr>
          <w:ilvl w:val="0"/>
          <w:numId w:val="7"/>
        </w:numPr>
        <w:autoSpaceDE w:val="0"/>
        <w:autoSpaceDN w:val="0"/>
        <w:adjustRightInd w:val="0"/>
        <w:ind w:left="709" w:hanging="283"/>
        <w:rPr>
          <w:color w:val="000000"/>
          <w:sz w:val="26"/>
          <w:szCs w:val="26"/>
        </w:rPr>
      </w:pPr>
      <w:r w:rsidRPr="004F278F">
        <w:rPr>
          <w:color w:val="000000"/>
          <w:sz w:val="26"/>
          <w:szCs w:val="26"/>
        </w:rPr>
        <w:t>astuccio di primo soccorso idoneo per autoveicoli</w:t>
      </w:r>
    </w:p>
    <w:p w:rsidR="00D51B14" w:rsidRDefault="00D51B14" w:rsidP="000E3A7B">
      <w:pPr>
        <w:numPr>
          <w:ilvl w:val="0"/>
          <w:numId w:val="7"/>
        </w:numPr>
        <w:autoSpaceDE w:val="0"/>
        <w:autoSpaceDN w:val="0"/>
        <w:adjustRightInd w:val="0"/>
        <w:ind w:left="709" w:hanging="283"/>
        <w:rPr>
          <w:color w:val="000000"/>
          <w:sz w:val="26"/>
          <w:szCs w:val="26"/>
        </w:rPr>
      </w:pPr>
      <w:r w:rsidRPr="004F278F">
        <w:rPr>
          <w:color w:val="000000"/>
          <w:sz w:val="26"/>
          <w:szCs w:val="26"/>
        </w:rPr>
        <w:t>giubbetto rifrangente</w:t>
      </w:r>
    </w:p>
    <w:p w:rsidR="00D51B14" w:rsidRDefault="00D51B14" w:rsidP="00EA1A96">
      <w:pPr>
        <w:numPr>
          <w:ilvl w:val="0"/>
          <w:numId w:val="7"/>
        </w:numPr>
        <w:autoSpaceDE w:val="0"/>
        <w:autoSpaceDN w:val="0"/>
        <w:adjustRightInd w:val="0"/>
        <w:ind w:left="709" w:hanging="283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catene da neve</w:t>
      </w:r>
    </w:p>
    <w:p w:rsidR="00D51B14" w:rsidRPr="00EA1A96" w:rsidRDefault="00D51B14" w:rsidP="00EA1A96">
      <w:pPr>
        <w:numPr>
          <w:ilvl w:val="0"/>
          <w:numId w:val="7"/>
        </w:numPr>
        <w:autoSpaceDE w:val="0"/>
        <w:autoSpaceDN w:val="0"/>
        <w:adjustRightInd w:val="0"/>
        <w:ind w:left="709" w:hanging="283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Gancio di traino a sfera</w:t>
      </w:r>
    </w:p>
    <w:p w:rsidR="00D51B14" w:rsidRPr="004F278F" w:rsidRDefault="00D51B14" w:rsidP="000E3A7B">
      <w:pPr>
        <w:numPr>
          <w:ilvl w:val="0"/>
          <w:numId w:val="7"/>
        </w:numPr>
        <w:autoSpaceDE w:val="0"/>
        <w:autoSpaceDN w:val="0"/>
        <w:adjustRightInd w:val="0"/>
        <w:ind w:left="709" w:hanging="283"/>
        <w:rPr>
          <w:color w:val="000000"/>
          <w:sz w:val="26"/>
          <w:szCs w:val="26"/>
        </w:rPr>
      </w:pPr>
      <w:r w:rsidRPr="004F278F">
        <w:rPr>
          <w:color w:val="000000"/>
          <w:sz w:val="26"/>
          <w:szCs w:val="26"/>
        </w:rPr>
        <w:t>torcia ricaricabile, con le seguenti caratteristiche tecniche:</w:t>
      </w:r>
    </w:p>
    <w:p w:rsidR="00D51B14" w:rsidRPr="004F278F" w:rsidRDefault="00D51B14" w:rsidP="000E3A7B">
      <w:pPr>
        <w:pStyle w:val="ListParagraph"/>
        <w:numPr>
          <w:ilvl w:val="0"/>
          <w:numId w:val="35"/>
        </w:numPr>
        <w:autoSpaceDE w:val="0"/>
        <w:autoSpaceDN w:val="0"/>
        <w:adjustRightInd w:val="0"/>
        <w:ind w:left="993" w:firstLine="283"/>
        <w:rPr>
          <w:color w:val="000000"/>
          <w:sz w:val="26"/>
          <w:szCs w:val="26"/>
        </w:rPr>
      </w:pPr>
      <w:r w:rsidRPr="004F278F">
        <w:rPr>
          <w:color w:val="000000"/>
          <w:sz w:val="26"/>
          <w:szCs w:val="26"/>
        </w:rPr>
        <w:t>alimentazione da 12 Volt;</w:t>
      </w:r>
    </w:p>
    <w:p w:rsidR="00D51B14" w:rsidRPr="004F278F" w:rsidRDefault="00D51B14" w:rsidP="000E3A7B">
      <w:pPr>
        <w:pStyle w:val="ListParagraph"/>
        <w:numPr>
          <w:ilvl w:val="0"/>
          <w:numId w:val="35"/>
        </w:numPr>
        <w:autoSpaceDE w:val="0"/>
        <w:autoSpaceDN w:val="0"/>
        <w:adjustRightInd w:val="0"/>
        <w:ind w:left="993" w:firstLine="283"/>
        <w:rPr>
          <w:color w:val="000000"/>
          <w:sz w:val="26"/>
          <w:szCs w:val="26"/>
        </w:rPr>
      </w:pPr>
      <w:r w:rsidRPr="004F278F">
        <w:rPr>
          <w:color w:val="000000"/>
          <w:sz w:val="26"/>
          <w:szCs w:val="26"/>
        </w:rPr>
        <w:t>batterie ricaricabili di lunga durata;</w:t>
      </w:r>
    </w:p>
    <w:p w:rsidR="00D51B14" w:rsidRPr="004F278F" w:rsidRDefault="00D51B14" w:rsidP="000E3A7B">
      <w:pPr>
        <w:pStyle w:val="ListParagraph"/>
        <w:numPr>
          <w:ilvl w:val="0"/>
          <w:numId w:val="35"/>
        </w:numPr>
        <w:autoSpaceDE w:val="0"/>
        <w:autoSpaceDN w:val="0"/>
        <w:adjustRightInd w:val="0"/>
        <w:ind w:left="993" w:firstLine="283"/>
        <w:rPr>
          <w:color w:val="000000"/>
          <w:sz w:val="26"/>
          <w:szCs w:val="26"/>
        </w:rPr>
      </w:pPr>
      <w:r w:rsidRPr="004F278F">
        <w:rPr>
          <w:color w:val="000000"/>
          <w:sz w:val="26"/>
          <w:szCs w:val="26"/>
        </w:rPr>
        <w:t>resistenza all’acqua;</w:t>
      </w:r>
    </w:p>
    <w:p w:rsidR="00D51B14" w:rsidRPr="004F278F" w:rsidRDefault="00D51B14" w:rsidP="000E3A7B">
      <w:pPr>
        <w:pStyle w:val="ListParagraph"/>
        <w:numPr>
          <w:ilvl w:val="0"/>
          <w:numId w:val="35"/>
        </w:numPr>
        <w:autoSpaceDE w:val="0"/>
        <w:autoSpaceDN w:val="0"/>
        <w:adjustRightInd w:val="0"/>
        <w:ind w:left="993" w:firstLine="283"/>
        <w:rPr>
          <w:color w:val="000000"/>
          <w:sz w:val="26"/>
          <w:szCs w:val="26"/>
        </w:rPr>
      </w:pPr>
      <w:r w:rsidRPr="004F278F">
        <w:rPr>
          <w:color w:val="000000"/>
          <w:sz w:val="26"/>
          <w:szCs w:val="26"/>
        </w:rPr>
        <w:t xml:space="preserve">di facile impugnatura </w:t>
      </w:r>
    </w:p>
    <w:p w:rsidR="00D51B14" w:rsidRPr="004F278F" w:rsidRDefault="00D51B14" w:rsidP="000E3A7B">
      <w:pPr>
        <w:pStyle w:val="ListParagraph"/>
        <w:numPr>
          <w:ilvl w:val="0"/>
          <w:numId w:val="35"/>
        </w:numPr>
        <w:autoSpaceDE w:val="0"/>
        <w:autoSpaceDN w:val="0"/>
        <w:adjustRightInd w:val="0"/>
        <w:ind w:left="993" w:firstLine="283"/>
        <w:rPr>
          <w:color w:val="000000"/>
          <w:sz w:val="26"/>
          <w:szCs w:val="26"/>
        </w:rPr>
      </w:pPr>
      <w:r w:rsidRPr="004F278F">
        <w:rPr>
          <w:color w:val="000000"/>
          <w:sz w:val="26"/>
          <w:szCs w:val="26"/>
        </w:rPr>
        <w:t>cono segnalatore in plastica trasparente adatto alla torcia fornita;</w:t>
      </w:r>
    </w:p>
    <w:p w:rsidR="00D51B14" w:rsidRDefault="00D51B14" w:rsidP="000E3A7B">
      <w:pPr>
        <w:ind w:left="709"/>
        <w:rPr>
          <w:color w:val="000000"/>
          <w:sz w:val="26"/>
          <w:szCs w:val="26"/>
        </w:rPr>
      </w:pPr>
      <w:r w:rsidRPr="004F278F">
        <w:rPr>
          <w:color w:val="000000"/>
          <w:sz w:val="26"/>
          <w:szCs w:val="26"/>
        </w:rPr>
        <w:t>La suddetta torcia dovrà essere applicata, con apposito supporto che  dovrà consentire la ricarica delle batterie della torcia ed essere completo di dispositivo di blocco della corrente a batterie cariche.</w:t>
      </w:r>
    </w:p>
    <w:p w:rsidR="00D51B14" w:rsidRDefault="00D51B14" w:rsidP="000E3A7B">
      <w:pPr>
        <w:ind w:left="709"/>
        <w:rPr>
          <w:color w:val="000000"/>
          <w:sz w:val="26"/>
          <w:szCs w:val="26"/>
        </w:rPr>
      </w:pPr>
    </w:p>
    <w:p w:rsidR="00D51B14" w:rsidRDefault="00D51B14" w:rsidP="00E342D2">
      <w:pPr>
        <w:jc w:val="both"/>
        <w:rPr>
          <w:sz w:val="26"/>
          <w:szCs w:val="26"/>
        </w:rPr>
      </w:pPr>
      <w:r>
        <w:rPr>
          <w:sz w:val="26"/>
          <w:szCs w:val="26"/>
        </w:rPr>
        <w:t>Dovrà essere garantita la p</w:t>
      </w:r>
      <w:r w:rsidRPr="00177BC0">
        <w:rPr>
          <w:sz w:val="26"/>
          <w:szCs w:val="26"/>
        </w:rPr>
        <w:t xml:space="preserve">resenza in Puglia </w:t>
      </w:r>
      <w:r>
        <w:rPr>
          <w:sz w:val="26"/>
          <w:szCs w:val="26"/>
        </w:rPr>
        <w:t xml:space="preserve">(almeno una su Bari) </w:t>
      </w:r>
      <w:r w:rsidRPr="00177BC0">
        <w:rPr>
          <w:sz w:val="26"/>
          <w:szCs w:val="26"/>
        </w:rPr>
        <w:t xml:space="preserve">di </w:t>
      </w:r>
      <w:r>
        <w:rPr>
          <w:sz w:val="26"/>
          <w:szCs w:val="26"/>
        </w:rPr>
        <w:t xml:space="preserve">più </w:t>
      </w:r>
      <w:r w:rsidRPr="00177BC0">
        <w:rPr>
          <w:sz w:val="26"/>
          <w:szCs w:val="26"/>
        </w:rPr>
        <w:t>officine autorizzate da</w:t>
      </w:r>
      <w:r>
        <w:rPr>
          <w:sz w:val="26"/>
          <w:szCs w:val="26"/>
        </w:rPr>
        <w:t>lla</w:t>
      </w:r>
      <w:r w:rsidRPr="00177BC0">
        <w:rPr>
          <w:sz w:val="26"/>
          <w:szCs w:val="26"/>
        </w:rPr>
        <w:t xml:space="preserve"> casa madre pe</w:t>
      </w:r>
      <w:r>
        <w:rPr>
          <w:sz w:val="26"/>
          <w:szCs w:val="26"/>
        </w:rPr>
        <w:t>r gli autotelai</w:t>
      </w:r>
      <w:r w:rsidRPr="00177BC0">
        <w:rPr>
          <w:sz w:val="26"/>
          <w:szCs w:val="26"/>
        </w:rPr>
        <w:t xml:space="preserve">, al fine di poter disporre di interventi riparativi capillari ed </w:t>
      </w:r>
      <w:r>
        <w:rPr>
          <w:sz w:val="26"/>
          <w:szCs w:val="26"/>
        </w:rPr>
        <w:t>in tempi rapidissimi.</w:t>
      </w:r>
    </w:p>
    <w:p w:rsidR="00D51B14" w:rsidRPr="00177BC0" w:rsidRDefault="00D51B14" w:rsidP="00E342D2">
      <w:pPr>
        <w:jc w:val="both"/>
        <w:rPr>
          <w:sz w:val="26"/>
          <w:szCs w:val="26"/>
        </w:rPr>
      </w:pPr>
      <w:r>
        <w:rPr>
          <w:sz w:val="26"/>
          <w:szCs w:val="26"/>
        </w:rPr>
        <w:t>L’indicazione delle suddette officine</w:t>
      </w:r>
      <w:r w:rsidRPr="00177BC0">
        <w:rPr>
          <w:sz w:val="26"/>
          <w:szCs w:val="26"/>
        </w:rPr>
        <w:t xml:space="preserve"> </w:t>
      </w:r>
      <w:r>
        <w:rPr>
          <w:sz w:val="26"/>
          <w:szCs w:val="26"/>
        </w:rPr>
        <w:t>dovrà essere comunicata come indicato nel disciplinare di gara.</w:t>
      </w:r>
      <w:r w:rsidRPr="00177BC0">
        <w:rPr>
          <w:sz w:val="26"/>
          <w:szCs w:val="26"/>
        </w:rPr>
        <w:t xml:space="preserve"> </w:t>
      </w:r>
    </w:p>
    <w:p w:rsidR="00D51B14" w:rsidRPr="000E3A7B" w:rsidRDefault="00D51B14" w:rsidP="00F5611D">
      <w:pPr>
        <w:ind w:left="709"/>
        <w:rPr>
          <w:color w:val="000000"/>
          <w:sz w:val="26"/>
          <w:szCs w:val="26"/>
        </w:rPr>
      </w:pPr>
    </w:p>
    <w:p w:rsidR="00D51B14" w:rsidRPr="004F278F" w:rsidRDefault="00D51B14" w:rsidP="00830FE5">
      <w:pPr>
        <w:pStyle w:val="MS2000-BaseParagrafo"/>
        <w:spacing w:line="360" w:lineRule="auto"/>
        <w:jc w:val="both"/>
        <w:rPr>
          <w:rFonts w:ascii="Times New Roman" w:hAnsi="Times New Roman"/>
          <w:b/>
          <w:bCs/>
          <w:caps/>
          <w:sz w:val="26"/>
          <w:szCs w:val="26"/>
        </w:rPr>
      </w:pPr>
      <w:r w:rsidRPr="004F278F">
        <w:rPr>
          <w:rFonts w:ascii="Times New Roman" w:hAnsi="Times New Roman"/>
          <w:b/>
          <w:bCs/>
          <w:caps/>
          <w:sz w:val="26"/>
          <w:szCs w:val="26"/>
        </w:rPr>
        <w:t>REQUISITI E DOCUMENTAZIONE A CORREDO FORNITURA</w:t>
      </w:r>
    </w:p>
    <w:p w:rsidR="00D51B14" w:rsidRPr="004F278F" w:rsidRDefault="00D51B14" w:rsidP="00691BC9">
      <w:pPr>
        <w:jc w:val="both"/>
        <w:rPr>
          <w:sz w:val="26"/>
          <w:szCs w:val="26"/>
        </w:rPr>
      </w:pPr>
      <w:r w:rsidRPr="004F278F">
        <w:rPr>
          <w:sz w:val="26"/>
          <w:szCs w:val="26"/>
        </w:rPr>
        <w:t>L’automezzo e gli accessori  dovranno essere "</w:t>
      </w:r>
      <w:r w:rsidRPr="004F278F">
        <w:rPr>
          <w:b/>
          <w:sz w:val="26"/>
          <w:szCs w:val="26"/>
        </w:rPr>
        <w:t>nuovi di fabbrica</w:t>
      </w:r>
      <w:r w:rsidRPr="004F278F">
        <w:rPr>
          <w:sz w:val="26"/>
          <w:szCs w:val="26"/>
        </w:rPr>
        <w:t xml:space="preserve">" ed in perfetta efficienza di meccanica e di carrozzeria. Dovranno essere coperti da garanzia del produttore. </w:t>
      </w:r>
      <w:smartTag w:uri="urn:schemas-microsoft-com:office:smarttags" w:element="PersonName">
        <w:smartTagPr>
          <w:attr w:name="ProductID" w:val="La Regione Puglia"/>
        </w:smartTagPr>
        <w:r w:rsidRPr="004F278F">
          <w:rPr>
            <w:sz w:val="26"/>
            <w:szCs w:val="26"/>
          </w:rPr>
          <w:t>La Regione Puglia</w:t>
        </w:r>
      </w:smartTag>
      <w:r w:rsidRPr="004F278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- </w:t>
      </w:r>
      <w:r w:rsidRPr="004F278F">
        <w:rPr>
          <w:sz w:val="26"/>
          <w:szCs w:val="26"/>
        </w:rPr>
        <w:t xml:space="preserve">Protezione Civile - sarà sollevata da qualsiasi responsabilità derivante da difetti di produzione, guasti a questi riconducibili, malfunzionamenti ed altri vizi occulti o palesi.  Il Fornitore avrà comunque l’obbligo di garantire che il complessivo sia efficiente ed atto all’uso cui è destinato, fornendo tutti i servizi previsti nel presente Capitolato. </w:t>
      </w:r>
    </w:p>
    <w:p w:rsidR="00D51B14" w:rsidRPr="004F278F" w:rsidRDefault="00D51B14" w:rsidP="00830FE5">
      <w:pPr>
        <w:pStyle w:val="MS2000-BaseParagrafo"/>
        <w:spacing w:line="360" w:lineRule="auto"/>
        <w:jc w:val="both"/>
        <w:rPr>
          <w:rFonts w:ascii="Times New Roman" w:hAnsi="Times New Roman"/>
          <w:sz w:val="26"/>
          <w:szCs w:val="26"/>
        </w:rPr>
      </w:pPr>
    </w:p>
    <w:p w:rsidR="00D51B14" w:rsidRPr="004F278F" w:rsidRDefault="00D51B14" w:rsidP="0065508A">
      <w:pPr>
        <w:pStyle w:val="MS2000-BaseParagrafo"/>
        <w:numPr>
          <w:ilvl w:val="0"/>
          <w:numId w:val="17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4F278F">
        <w:rPr>
          <w:rFonts w:ascii="Times New Roman" w:hAnsi="Times New Roman"/>
          <w:sz w:val="26"/>
          <w:szCs w:val="26"/>
        </w:rPr>
        <w:t>MONTAGGIO ATTREZZATURE ED IMMATRICOLAZIONE VEICOLI</w:t>
      </w:r>
    </w:p>
    <w:p w:rsidR="00D51B14" w:rsidRPr="004F278F" w:rsidRDefault="00D51B14" w:rsidP="0065508A">
      <w:pPr>
        <w:pStyle w:val="MS2000-BaseParagrafo"/>
        <w:ind w:left="72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La ditta aggiudicatrice</w:t>
      </w:r>
      <w:r w:rsidRPr="004F278F">
        <w:rPr>
          <w:rFonts w:ascii="Times New Roman" w:hAnsi="Times New Roman"/>
          <w:sz w:val="26"/>
          <w:szCs w:val="26"/>
        </w:rPr>
        <w:t xml:space="preserve"> dovrà provvedere all’allestimento del veicolo, ed al collaudo di tutte le attrezzature allestite. </w:t>
      </w:r>
      <w:r w:rsidRPr="004F278F">
        <w:rPr>
          <w:rFonts w:ascii="Times New Roman" w:hAnsi="Times New Roman"/>
          <w:b/>
          <w:sz w:val="26"/>
          <w:szCs w:val="26"/>
        </w:rPr>
        <w:t>Inoltre la ditta aggiudicatrice dovrà provvedere all’istallazione di apparecchiature radio che  saranno fornite da questa amministrazione ed installate secondo le indicazioni tecniche fornite</w:t>
      </w:r>
      <w:r w:rsidRPr="004F278F">
        <w:rPr>
          <w:rFonts w:ascii="Times New Roman" w:hAnsi="Times New Roman"/>
          <w:sz w:val="26"/>
          <w:szCs w:val="26"/>
        </w:rPr>
        <w:t xml:space="preserve">.  </w:t>
      </w:r>
    </w:p>
    <w:p w:rsidR="00D51B14" w:rsidRPr="004F278F" w:rsidRDefault="00D51B14" w:rsidP="0065508A">
      <w:pPr>
        <w:pStyle w:val="MS2000-BaseParagrafo"/>
        <w:tabs>
          <w:tab w:val="clear" w:pos="284"/>
          <w:tab w:val="left" w:pos="720"/>
        </w:tabs>
        <w:ind w:left="720" w:firstLine="0"/>
        <w:jc w:val="both"/>
        <w:rPr>
          <w:rFonts w:ascii="Times New Roman" w:hAnsi="Times New Roman"/>
          <w:b/>
          <w:sz w:val="26"/>
          <w:szCs w:val="26"/>
        </w:rPr>
      </w:pPr>
    </w:p>
    <w:p w:rsidR="00D51B14" w:rsidRPr="004F278F" w:rsidRDefault="00D51B14" w:rsidP="0065508A">
      <w:pPr>
        <w:pStyle w:val="MS2000-BaseParagrafo"/>
        <w:tabs>
          <w:tab w:val="clear" w:pos="284"/>
          <w:tab w:val="left" w:pos="72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4F278F">
        <w:rPr>
          <w:rFonts w:ascii="Times New Roman" w:hAnsi="Times New Roman"/>
          <w:b/>
          <w:sz w:val="26"/>
          <w:szCs w:val="26"/>
        </w:rPr>
        <w:t>I veicoli dovranno essere immatricolati come autoveicoli di Protezione Civile come previsto  dal Decreto del Ministero delle Infrastrutture e dei trasporti del 05 Ottobre 2009 c</w:t>
      </w:r>
      <w:r>
        <w:rPr>
          <w:rFonts w:ascii="Times New Roman" w:hAnsi="Times New Roman"/>
          <w:b/>
          <w:sz w:val="26"/>
          <w:szCs w:val="26"/>
        </w:rPr>
        <w:t>h</w:t>
      </w:r>
      <w:r w:rsidRPr="004F278F">
        <w:rPr>
          <w:rFonts w:ascii="Times New Roman" w:hAnsi="Times New Roman"/>
          <w:b/>
          <w:sz w:val="26"/>
          <w:szCs w:val="26"/>
        </w:rPr>
        <w:t xml:space="preserve">e va a modificare l’art. 177, comma 1, del decreto legislativo 30 aprile 1992, n. 285, </w:t>
      </w:r>
      <w:r w:rsidRPr="004F278F">
        <w:rPr>
          <w:rFonts w:ascii="Times New Roman" w:hAnsi="Times New Roman"/>
          <w:b/>
          <w:sz w:val="26"/>
          <w:szCs w:val="26"/>
          <w:u w:val="single"/>
        </w:rPr>
        <w:t>e intestato alla Regione Puglia Servizio Protezione Civile</w:t>
      </w:r>
    </w:p>
    <w:p w:rsidR="00D51B14" w:rsidRPr="004F278F" w:rsidRDefault="00D51B14" w:rsidP="00830FE5">
      <w:pPr>
        <w:pStyle w:val="MS2000-BaseParagrafo"/>
        <w:tabs>
          <w:tab w:val="clear" w:pos="284"/>
          <w:tab w:val="left" w:pos="360"/>
        </w:tabs>
        <w:spacing w:line="360" w:lineRule="auto"/>
        <w:ind w:left="360" w:firstLine="0"/>
        <w:jc w:val="both"/>
        <w:rPr>
          <w:rFonts w:ascii="Times New Roman" w:hAnsi="Times New Roman"/>
          <w:sz w:val="26"/>
          <w:szCs w:val="26"/>
        </w:rPr>
      </w:pPr>
    </w:p>
    <w:p w:rsidR="00D51B14" w:rsidRPr="004F278F" w:rsidRDefault="00D51B14" w:rsidP="00830FE5">
      <w:pPr>
        <w:pStyle w:val="MS2000-BaseParagrafo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4F278F">
        <w:rPr>
          <w:rFonts w:ascii="Times New Roman" w:hAnsi="Times New Roman"/>
          <w:sz w:val="26"/>
          <w:szCs w:val="26"/>
        </w:rPr>
        <w:t>DOCUMENTAZIONE, MANUALISTICA</w:t>
      </w:r>
    </w:p>
    <w:p w:rsidR="00D51B14" w:rsidRPr="004F278F" w:rsidRDefault="00D51B14" w:rsidP="0065508A">
      <w:pPr>
        <w:pStyle w:val="MS2000-BaseParagrafo"/>
        <w:ind w:left="72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La ditta aggiudicatrice</w:t>
      </w:r>
      <w:r w:rsidRPr="004F278F">
        <w:rPr>
          <w:rFonts w:ascii="Times New Roman" w:hAnsi="Times New Roman"/>
          <w:sz w:val="26"/>
          <w:szCs w:val="26"/>
        </w:rPr>
        <w:t xml:space="preserve"> dovrà fornire i seguenti documenti, relativi alle unità richieste:</w:t>
      </w:r>
    </w:p>
    <w:p w:rsidR="00D51B14" w:rsidRPr="004F278F" w:rsidRDefault="00D51B14" w:rsidP="0065508A">
      <w:pPr>
        <w:pStyle w:val="MS2000-BaseParagrafo"/>
        <w:ind w:left="900" w:hanging="180"/>
        <w:jc w:val="both"/>
        <w:rPr>
          <w:rFonts w:ascii="Times New Roman" w:hAnsi="Times New Roman"/>
          <w:sz w:val="26"/>
          <w:szCs w:val="26"/>
        </w:rPr>
      </w:pPr>
      <w:r w:rsidRPr="004F278F">
        <w:rPr>
          <w:rFonts w:ascii="Times New Roman" w:hAnsi="Times New Roman"/>
          <w:sz w:val="26"/>
          <w:szCs w:val="26"/>
        </w:rPr>
        <w:t>- Manuale d’uso e manutenzione (in lingua italiana) per ogni singolo veicolo e attrezzatura installata.</w:t>
      </w:r>
    </w:p>
    <w:p w:rsidR="00D51B14" w:rsidRPr="004F278F" w:rsidRDefault="00D51B14" w:rsidP="0065508A">
      <w:pPr>
        <w:pStyle w:val="MS2000-BaseParagrafo"/>
        <w:ind w:left="900" w:hanging="180"/>
        <w:jc w:val="both"/>
        <w:rPr>
          <w:rFonts w:ascii="Times New Roman" w:hAnsi="Times New Roman"/>
          <w:sz w:val="26"/>
          <w:szCs w:val="26"/>
        </w:rPr>
      </w:pPr>
      <w:r w:rsidRPr="004F278F">
        <w:rPr>
          <w:rFonts w:ascii="Times New Roman" w:hAnsi="Times New Roman"/>
          <w:sz w:val="26"/>
          <w:szCs w:val="26"/>
        </w:rPr>
        <w:t>- Dichiarazioni di conformità CE relative al veicolo ed a tutti i componenti descritti e facenti parte dell’allestimento.</w:t>
      </w:r>
    </w:p>
    <w:p w:rsidR="00D51B14" w:rsidRPr="004F278F" w:rsidRDefault="00D51B14" w:rsidP="0065508A">
      <w:pPr>
        <w:pStyle w:val="MS2000-BaseParagrafo"/>
        <w:ind w:left="900" w:hanging="180"/>
        <w:jc w:val="both"/>
        <w:rPr>
          <w:rFonts w:ascii="Times New Roman" w:hAnsi="Times New Roman"/>
          <w:sz w:val="26"/>
          <w:szCs w:val="26"/>
        </w:rPr>
      </w:pPr>
    </w:p>
    <w:p w:rsidR="00D51B14" w:rsidRPr="004F278F" w:rsidRDefault="00D51B14" w:rsidP="00830FE5">
      <w:pPr>
        <w:pStyle w:val="MS2000-BaseParagrafo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4F278F">
        <w:rPr>
          <w:rFonts w:ascii="Times New Roman" w:hAnsi="Times New Roman"/>
          <w:sz w:val="26"/>
          <w:szCs w:val="26"/>
        </w:rPr>
        <w:t>ATTIVIT</w:t>
      </w:r>
      <w:r w:rsidRPr="004F278F">
        <w:rPr>
          <w:rFonts w:ascii="Times New Roman" w:hAnsi="Times New Roman"/>
          <w:caps/>
          <w:sz w:val="26"/>
          <w:szCs w:val="26"/>
        </w:rPr>
        <w:t>à</w:t>
      </w:r>
      <w:r w:rsidRPr="004F278F">
        <w:rPr>
          <w:rFonts w:ascii="Times New Roman" w:hAnsi="Times New Roman"/>
          <w:sz w:val="26"/>
          <w:szCs w:val="26"/>
        </w:rPr>
        <w:t xml:space="preserve"> FORMATIVA ALLA CONSEGNA</w:t>
      </w:r>
    </w:p>
    <w:p w:rsidR="00D51B14" w:rsidRPr="004F278F" w:rsidRDefault="00D51B14" w:rsidP="0065508A">
      <w:pPr>
        <w:pStyle w:val="MS2000-BaseParagrafo"/>
        <w:tabs>
          <w:tab w:val="clear" w:pos="284"/>
          <w:tab w:val="left" w:pos="72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4F278F">
        <w:rPr>
          <w:rFonts w:ascii="Times New Roman" w:hAnsi="Times New Roman"/>
          <w:sz w:val="26"/>
          <w:szCs w:val="26"/>
        </w:rPr>
        <w:t>In corrispondenza della data consegna, o nei giorni immediatamente successivi, è richiesto un periodo di attività formativa sull’utilizzo del mezzo e del suo allestimento, specifico sulle attività seguenti:</w:t>
      </w:r>
    </w:p>
    <w:p w:rsidR="00D51B14" w:rsidRPr="004F278F" w:rsidRDefault="00D51B14" w:rsidP="0065508A">
      <w:pPr>
        <w:pStyle w:val="MS2000-BaseParagrafo"/>
        <w:numPr>
          <w:ilvl w:val="1"/>
          <w:numId w:val="15"/>
        </w:numPr>
        <w:tabs>
          <w:tab w:val="clear" w:pos="284"/>
          <w:tab w:val="left" w:pos="720"/>
          <w:tab w:val="left" w:pos="90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4F278F">
        <w:rPr>
          <w:rFonts w:ascii="Times New Roman" w:hAnsi="Times New Roman"/>
          <w:sz w:val="26"/>
          <w:szCs w:val="26"/>
        </w:rPr>
        <w:t>utilizzo del mezzo e dei suoi accessori</w:t>
      </w:r>
    </w:p>
    <w:p w:rsidR="00D51B14" w:rsidRPr="004F278F" w:rsidRDefault="00D51B14" w:rsidP="0065508A">
      <w:pPr>
        <w:pStyle w:val="MS2000-BaseParagrafo"/>
        <w:numPr>
          <w:ilvl w:val="1"/>
          <w:numId w:val="15"/>
        </w:numPr>
        <w:tabs>
          <w:tab w:val="clear" w:pos="284"/>
          <w:tab w:val="left" w:pos="900"/>
        </w:tabs>
        <w:ind w:left="900" w:hanging="180"/>
        <w:jc w:val="both"/>
        <w:rPr>
          <w:rFonts w:ascii="Times New Roman" w:hAnsi="Times New Roman"/>
          <w:sz w:val="26"/>
          <w:szCs w:val="26"/>
        </w:rPr>
      </w:pPr>
      <w:r w:rsidRPr="004F278F">
        <w:rPr>
          <w:rFonts w:ascii="Times New Roman" w:hAnsi="Times New Roman"/>
          <w:sz w:val="26"/>
          <w:szCs w:val="26"/>
        </w:rPr>
        <w:t>attività di verifica/ispezione regolamentate dal manuale d’uso e manutenzione  (solamente quelle eseguibili da personale non specializzato)</w:t>
      </w:r>
    </w:p>
    <w:p w:rsidR="00D51B14" w:rsidRPr="004F278F" w:rsidRDefault="00D51B14" w:rsidP="0065508A">
      <w:pPr>
        <w:pStyle w:val="MS2000-BaseParagrafo"/>
        <w:numPr>
          <w:ilvl w:val="1"/>
          <w:numId w:val="15"/>
        </w:numPr>
        <w:tabs>
          <w:tab w:val="clear" w:pos="284"/>
          <w:tab w:val="left" w:pos="720"/>
          <w:tab w:val="left" w:pos="90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4F278F">
        <w:rPr>
          <w:rFonts w:ascii="Times New Roman" w:hAnsi="Times New Roman"/>
          <w:sz w:val="26"/>
          <w:szCs w:val="26"/>
        </w:rPr>
        <w:t>dispositivi di sicurezza in dotazione sul mezzo</w:t>
      </w:r>
    </w:p>
    <w:p w:rsidR="00D51B14" w:rsidRPr="004F278F" w:rsidRDefault="00D51B14" w:rsidP="0087495F">
      <w:pPr>
        <w:pStyle w:val="MS2000-BaseParagrafo"/>
        <w:tabs>
          <w:tab w:val="clear" w:pos="284"/>
          <w:tab w:val="left" w:pos="90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</w:p>
    <w:p w:rsidR="00D51B14" w:rsidRPr="004F278F" w:rsidRDefault="00D51B14" w:rsidP="0087495F">
      <w:pPr>
        <w:pStyle w:val="MS2000-BaseParagrafo"/>
        <w:numPr>
          <w:ilvl w:val="0"/>
          <w:numId w:val="16"/>
        </w:numPr>
        <w:tabs>
          <w:tab w:val="clear" w:pos="284"/>
          <w:tab w:val="left" w:pos="720"/>
        </w:tabs>
        <w:jc w:val="both"/>
        <w:rPr>
          <w:rFonts w:ascii="Times New Roman" w:hAnsi="Times New Roman"/>
          <w:b/>
          <w:sz w:val="26"/>
          <w:szCs w:val="26"/>
        </w:rPr>
      </w:pPr>
      <w:r w:rsidRPr="004F278F">
        <w:rPr>
          <w:rFonts w:ascii="Times New Roman" w:hAnsi="Times New Roman"/>
          <w:b/>
          <w:sz w:val="26"/>
          <w:szCs w:val="26"/>
        </w:rPr>
        <w:t xml:space="preserve">Garanzia </w:t>
      </w:r>
    </w:p>
    <w:p w:rsidR="00D51B14" w:rsidRPr="004F278F" w:rsidRDefault="00D51B14" w:rsidP="0087495F">
      <w:pPr>
        <w:ind w:left="709"/>
        <w:jc w:val="both"/>
        <w:rPr>
          <w:sz w:val="26"/>
          <w:szCs w:val="26"/>
        </w:rPr>
      </w:pPr>
      <w:r w:rsidRPr="004F278F">
        <w:rPr>
          <w:sz w:val="26"/>
          <w:szCs w:val="26"/>
        </w:rPr>
        <w:t xml:space="preserve">La ditta aggiudicatrice, dovrà garantire una garanzia </w:t>
      </w:r>
      <w:r>
        <w:rPr>
          <w:sz w:val="26"/>
          <w:szCs w:val="26"/>
        </w:rPr>
        <w:t xml:space="preserve">minima di </w:t>
      </w:r>
      <w:r w:rsidRPr="004F278F">
        <w:rPr>
          <w:sz w:val="26"/>
          <w:szCs w:val="26"/>
        </w:rPr>
        <w:t xml:space="preserve"> 2 (due) anni.</w:t>
      </w:r>
    </w:p>
    <w:p w:rsidR="00D51B14" w:rsidRPr="004F278F" w:rsidRDefault="00D51B14" w:rsidP="0087495F">
      <w:pPr>
        <w:jc w:val="both"/>
        <w:rPr>
          <w:sz w:val="26"/>
          <w:szCs w:val="26"/>
        </w:rPr>
      </w:pPr>
    </w:p>
    <w:p w:rsidR="00D51B14" w:rsidRPr="004F278F" w:rsidRDefault="00D51B14" w:rsidP="0087495F">
      <w:pPr>
        <w:pStyle w:val="ListParagraph"/>
        <w:numPr>
          <w:ilvl w:val="0"/>
          <w:numId w:val="16"/>
        </w:numPr>
        <w:jc w:val="both"/>
        <w:rPr>
          <w:b/>
          <w:sz w:val="26"/>
          <w:szCs w:val="26"/>
        </w:rPr>
      </w:pPr>
      <w:r w:rsidRPr="004F278F">
        <w:rPr>
          <w:b/>
          <w:bCs/>
          <w:sz w:val="26"/>
          <w:szCs w:val="26"/>
        </w:rPr>
        <w:t xml:space="preserve">Personalizzazioni: </w:t>
      </w:r>
    </w:p>
    <w:p w:rsidR="00D51B14" w:rsidRPr="004F278F" w:rsidRDefault="00D51B14" w:rsidP="0087495F">
      <w:pPr>
        <w:ind w:left="709"/>
        <w:jc w:val="both"/>
        <w:rPr>
          <w:sz w:val="26"/>
          <w:szCs w:val="26"/>
        </w:rPr>
      </w:pPr>
      <w:r w:rsidRPr="004F278F">
        <w:rPr>
          <w:sz w:val="26"/>
          <w:szCs w:val="26"/>
        </w:rPr>
        <w:t xml:space="preserve"> Dovrà essere prevista la fornitura e l’applicazione di una serie di personalizzazioni, le quali  saranno fornite contestualmente alla nota di affidamento della fornitura, comunque su supporto informatico a mezzo posta raccomandata A/R, con indicazione sulle dimensioni.</w:t>
      </w:r>
    </w:p>
    <w:p w:rsidR="00D51B14" w:rsidRPr="004F278F" w:rsidRDefault="00D51B14" w:rsidP="009A14CB">
      <w:pPr>
        <w:pStyle w:val="MS2000-BaseParagrafo"/>
        <w:tabs>
          <w:tab w:val="clear" w:pos="284"/>
          <w:tab w:val="left" w:pos="900"/>
        </w:tabs>
        <w:jc w:val="both"/>
        <w:rPr>
          <w:rFonts w:ascii="Times New Roman" w:hAnsi="Times New Roman"/>
          <w:b/>
          <w:sz w:val="26"/>
          <w:szCs w:val="26"/>
        </w:rPr>
      </w:pPr>
    </w:p>
    <w:p w:rsidR="00D51B14" w:rsidRPr="004F278F" w:rsidRDefault="00D51B14" w:rsidP="009A14CB">
      <w:pPr>
        <w:pStyle w:val="MS2000-BaseParagrafo"/>
        <w:tabs>
          <w:tab w:val="clear" w:pos="284"/>
          <w:tab w:val="left" w:pos="900"/>
        </w:tabs>
        <w:jc w:val="both"/>
        <w:rPr>
          <w:rFonts w:ascii="Times New Roman" w:hAnsi="Times New Roman"/>
          <w:b/>
          <w:sz w:val="26"/>
          <w:szCs w:val="26"/>
        </w:rPr>
      </w:pPr>
    </w:p>
    <w:sectPr w:rsidR="00D51B14" w:rsidRPr="004F278F" w:rsidSect="00D206D5">
      <w:headerReference w:type="default" r:id="rId8"/>
      <w:footerReference w:type="even" r:id="rId9"/>
      <w:footerReference w:type="default" r:id="rId10"/>
      <w:pgSz w:w="11906" w:h="16838"/>
      <w:pgMar w:top="1417" w:right="1134" w:bottom="1701" w:left="1134" w:header="284" w:footer="31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B14" w:rsidRDefault="00D51B14" w:rsidP="00AA13C9">
      <w:r>
        <w:separator/>
      </w:r>
    </w:p>
  </w:endnote>
  <w:endnote w:type="continuationSeparator" w:id="0">
    <w:p w:rsidR="00D51B14" w:rsidRDefault="00D51B14" w:rsidP="00AA13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2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B14" w:rsidRDefault="00D51B14" w:rsidP="00EF0FC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1B14" w:rsidRDefault="00D51B14" w:rsidP="003639C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B14" w:rsidRDefault="00D51B14" w:rsidP="00EF0FC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D51B14" w:rsidRPr="002856F1" w:rsidRDefault="00D51B14" w:rsidP="003639CE">
    <w:pPr>
      <w:pBdr>
        <w:bottom w:val="single" w:sz="12" w:space="1" w:color="auto"/>
      </w:pBdr>
      <w:ind w:left="-567" w:right="360"/>
      <w:rPr>
        <w:rFonts w:ascii="Calibri" w:hAnsi="Calibri"/>
        <w:sz w:val="18"/>
      </w:rPr>
    </w:pPr>
    <w:r w:rsidRPr="002856F1">
      <w:rPr>
        <w:rFonts w:ascii="Calibri" w:hAnsi="Calibri"/>
        <w:sz w:val="18"/>
      </w:rPr>
      <w:t xml:space="preserve">Istruttore: </w:t>
    </w:r>
    <w:r>
      <w:rPr>
        <w:rFonts w:ascii="Calibri" w:hAnsi="Calibri"/>
        <w:sz w:val="18"/>
      </w:rPr>
      <w:t>de Vanna Sandro</w:t>
    </w:r>
  </w:p>
  <w:p w:rsidR="00D51B14" w:rsidRPr="002856F1" w:rsidRDefault="00D51B14" w:rsidP="00AA13C9">
    <w:pPr>
      <w:ind w:left="-567" w:right="-425"/>
      <w:jc w:val="center"/>
      <w:rPr>
        <w:rFonts w:ascii="Calibri" w:hAnsi="Calibri"/>
      </w:rPr>
    </w:pPr>
    <w:r w:rsidRPr="002856F1">
      <w:rPr>
        <w:rFonts w:ascii="Calibri" w:hAnsi="Calibri"/>
      </w:rPr>
      <w:t xml:space="preserve">Viale Enzo Ferrari - Dismessa Aerostazione Civile           Cap. 70128 Bari-Palese  (BA) </w:t>
    </w:r>
  </w:p>
  <w:p w:rsidR="00D51B14" w:rsidRPr="002856F1" w:rsidRDefault="00D51B14" w:rsidP="00AA13C9">
    <w:pPr>
      <w:ind w:left="-567" w:right="-425"/>
      <w:jc w:val="center"/>
      <w:rPr>
        <w:rFonts w:ascii="Calibri" w:hAnsi="Calibri"/>
        <w:b/>
        <w:bCs/>
      </w:rPr>
    </w:pPr>
    <w:r w:rsidRPr="002856F1">
      <w:rPr>
        <w:rFonts w:ascii="Calibri" w:hAnsi="Calibri"/>
      </w:rPr>
      <w:t>Tel. 0805802</w:t>
    </w:r>
    <w:r>
      <w:rPr>
        <w:rFonts w:ascii="Calibri" w:hAnsi="Calibri"/>
      </w:rPr>
      <w:t>1</w:t>
    </w:r>
    <w:r w:rsidRPr="002856F1">
      <w:rPr>
        <w:rFonts w:ascii="Calibri" w:hAnsi="Calibri"/>
      </w:rPr>
      <w:t>1</w:t>
    </w:r>
    <w:r>
      <w:rPr>
        <w:rFonts w:ascii="Calibri" w:hAnsi="Calibri"/>
      </w:rPr>
      <w:t>1     Fax 080-5372310</w:t>
    </w:r>
  </w:p>
  <w:p w:rsidR="00D51B14" w:rsidRDefault="00D51B1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B14" w:rsidRDefault="00D51B14" w:rsidP="00AA13C9">
      <w:r>
        <w:separator/>
      </w:r>
    </w:p>
  </w:footnote>
  <w:footnote w:type="continuationSeparator" w:id="0">
    <w:p w:rsidR="00D51B14" w:rsidRDefault="00D51B14" w:rsidP="00AA13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0A0"/>
    </w:tblPr>
    <w:tblGrid>
      <w:gridCol w:w="1105"/>
      <w:gridCol w:w="7615"/>
    </w:tblGrid>
    <w:tr w:rsidR="00D51B14" w:rsidRPr="002349B9" w:rsidTr="00A669D9">
      <w:tc>
        <w:tcPr>
          <w:tcW w:w="1105" w:type="dxa"/>
          <w:vAlign w:val="center"/>
        </w:tcPr>
        <w:p w:rsidR="00D51B14" w:rsidRPr="002349B9" w:rsidRDefault="00D51B14" w:rsidP="00A669D9">
          <w:pPr>
            <w:pStyle w:val="Header"/>
            <w:tabs>
              <w:tab w:val="clear" w:pos="4819"/>
              <w:tab w:val="clear" w:pos="9638"/>
            </w:tabs>
            <w:jc w:val="both"/>
          </w:pP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0" o:spid="_x0000_s2049" type="#_x0000_t75" alt="Puglia.png" style="position:absolute;left:0;text-align:left;margin-left:5.4pt;margin-top:.3pt;width:44.25pt;height:67.5pt;z-index:251660288;visibility:visible" o:allowoverlap="f">
                <v:imagedata r:id="rId1" o:title=""/>
              </v:shape>
            </w:pict>
          </w:r>
        </w:p>
      </w:tc>
      <w:tc>
        <w:tcPr>
          <w:tcW w:w="7615" w:type="dxa"/>
        </w:tcPr>
        <w:p w:rsidR="00D51B14" w:rsidRPr="00427E4B" w:rsidRDefault="00D51B14" w:rsidP="00A669D9">
          <w:pPr>
            <w:pStyle w:val="Header"/>
            <w:tabs>
              <w:tab w:val="clear" w:pos="4819"/>
              <w:tab w:val="clear" w:pos="9638"/>
            </w:tabs>
            <w:jc w:val="center"/>
            <w:rPr>
              <w:b/>
              <w:bCs/>
              <w:sz w:val="50"/>
              <w:szCs w:val="56"/>
            </w:rPr>
          </w:pPr>
          <w:r>
            <w:rPr>
              <w:noProof/>
            </w:rPr>
            <w:pict>
              <v:shape id="Immagine 2" o:spid="_x0000_s2050" type="#_x0000_t75" alt="logo_PC" style="position:absolute;left:0;text-align:left;margin-left:371.35pt;margin-top:4.55pt;width:60.4pt;height:61pt;z-index:251661312;visibility:visible;mso-position-horizontal-relative:text;mso-position-vertical-relative:text">
                <v:imagedata r:id="rId2" o:title=""/>
              </v:shape>
            </w:pict>
          </w:r>
          <w:r w:rsidRPr="00427E4B">
            <w:rPr>
              <w:b/>
              <w:bCs/>
              <w:sz w:val="50"/>
              <w:szCs w:val="56"/>
            </w:rPr>
            <w:t>REGIONE PUGLIA</w:t>
          </w:r>
        </w:p>
        <w:p w:rsidR="00D51B14" w:rsidRDefault="00D51B14" w:rsidP="00A669D9">
          <w:pPr>
            <w:pStyle w:val="Header"/>
            <w:tabs>
              <w:tab w:val="clear" w:pos="4819"/>
              <w:tab w:val="clear" w:pos="9638"/>
            </w:tabs>
            <w:jc w:val="center"/>
            <w:rPr>
              <w:b/>
              <w:bCs/>
              <w:i/>
              <w:iCs/>
              <w:sz w:val="26"/>
              <w:szCs w:val="32"/>
            </w:rPr>
          </w:pPr>
          <w:r>
            <w:rPr>
              <w:b/>
              <w:bCs/>
              <w:i/>
              <w:iCs/>
              <w:sz w:val="26"/>
              <w:szCs w:val="32"/>
            </w:rPr>
            <w:t xml:space="preserve">Area Politiche per riqualificazione, la tutela e la sicurezza  ambientale e per l'attuazione delle opere pubbliche </w:t>
          </w:r>
        </w:p>
        <w:p w:rsidR="00D51B14" w:rsidRPr="00427E4B" w:rsidRDefault="00D51B14" w:rsidP="00A669D9">
          <w:pPr>
            <w:pStyle w:val="Header"/>
            <w:tabs>
              <w:tab w:val="clear" w:pos="4819"/>
              <w:tab w:val="clear" w:pos="9638"/>
            </w:tabs>
            <w:jc w:val="center"/>
            <w:rPr>
              <w:b/>
              <w:bCs/>
              <w:i/>
              <w:iCs/>
              <w:sz w:val="26"/>
              <w:szCs w:val="32"/>
            </w:rPr>
          </w:pPr>
          <w:r w:rsidRPr="00427E4B">
            <w:rPr>
              <w:b/>
              <w:bCs/>
              <w:i/>
              <w:iCs/>
              <w:sz w:val="26"/>
              <w:szCs w:val="32"/>
            </w:rPr>
            <w:t>Servizio Protezione Civile</w:t>
          </w:r>
        </w:p>
        <w:p w:rsidR="00D51B14" w:rsidRPr="00EF1314" w:rsidRDefault="00D51B14" w:rsidP="00A669D9">
          <w:pPr>
            <w:pStyle w:val="Header"/>
            <w:jc w:val="center"/>
            <w:rPr>
              <w:i/>
              <w:sz w:val="20"/>
              <w:szCs w:val="20"/>
            </w:rPr>
          </w:pPr>
          <w:r w:rsidRPr="00EF1314">
            <w:rPr>
              <w:b/>
              <w:bCs/>
              <w:i/>
              <w:iCs/>
              <w:sz w:val="20"/>
              <w:szCs w:val="20"/>
            </w:rPr>
            <w:t>Posizione Organizzativa “Volontariato, colonna mobile, formazione e informazione”</w:t>
          </w:r>
        </w:p>
      </w:tc>
    </w:tr>
  </w:tbl>
  <w:p w:rsidR="00D51B14" w:rsidRDefault="00D51B1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03DD3"/>
    <w:multiLevelType w:val="hybridMultilevel"/>
    <w:tmpl w:val="246C8E96"/>
    <w:lvl w:ilvl="0" w:tplc="7AB4C2C0">
      <w:numFmt w:val="bullet"/>
      <w:lvlText w:val="-"/>
      <w:lvlJc w:val="left"/>
      <w:pPr>
        <w:ind w:left="1068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2E9659C"/>
    <w:multiLevelType w:val="hybridMultilevel"/>
    <w:tmpl w:val="C686A410"/>
    <w:lvl w:ilvl="0" w:tplc="0410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>
    <w:nsid w:val="0A8F4DA3"/>
    <w:multiLevelType w:val="hybridMultilevel"/>
    <w:tmpl w:val="22EE4E2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C0A0FE5"/>
    <w:multiLevelType w:val="hybridMultilevel"/>
    <w:tmpl w:val="96500D30"/>
    <w:lvl w:ilvl="0" w:tplc="654A4892">
      <w:start w:val="16"/>
      <w:numFmt w:val="decimal"/>
      <w:lvlText w:val="%1"/>
      <w:lvlJc w:val="left"/>
      <w:pPr>
        <w:ind w:left="1778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4">
    <w:nsid w:val="0D470980"/>
    <w:multiLevelType w:val="hybridMultilevel"/>
    <w:tmpl w:val="2C6A46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6A6962"/>
    <w:multiLevelType w:val="multilevel"/>
    <w:tmpl w:val="16343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6">
    <w:nsid w:val="15EB1133"/>
    <w:multiLevelType w:val="multilevel"/>
    <w:tmpl w:val="12663DE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7">
    <w:nsid w:val="19D36992"/>
    <w:multiLevelType w:val="hybridMultilevel"/>
    <w:tmpl w:val="898C680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0E100C7"/>
    <w:multiLevelType w:val="multilevel"/>
    <w:tmpl w:val="16343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9">
    <w:nsid w:val="28835877"/>
    <w:multiLevelType w:val="multilevel"/>
    <w:tmpl w:val="16343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0">
    <w:nsid w:val="3C281D84"/>
    <w:multiLevelType w:val="hybridMultilevel"/>
    <w:tmpl w:val="3ACE42C4"/>
    <w:lvl w:ilvl="0" w:tplc="0410000B">
      <w:start w:val="1"/>
      <w:numFmt w:val="bullet"/>
      <w:lvlText w:val=""/>
      <w:lvlJc w:val="left"/>
      <w:pPr>
        <w:ind w:left="22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1">
    <w:nsid w:val="40A37A08"/>
    <w:multiLevelType w:val="hybridMultilevel"/>
    <w:tmpl w:val="51EC3EF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32069DB"/>
    <w:multiLevelType w:val="hybridMultilevel"/>
    <w:tmpl w:val="695EA344"/>
    <w:lvl w:ilvl="0" w:tplc="8324646E">
      <w:numFmt w:val="bullet"/>
      <w:lvlText w:val="-"/>
      <w:lvlJc w:val="left"/>
      <w:pPr>
        <w:ind w:left="1920" w:hanging="360"/>
      </w:pPr>
      <w:rPr>
        <w:rFonts w:ascii="Candara" w:eastAsia="Times New Roman" w:hAnsi="Candara" w:hint="default"/>
      </w:rPr>
    </w:lvl>
    <w:lvl w:ilvl="1" w:tplc="0410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3">
    <w:nsid w:val="45226DB4"/>
    <w:multiLevelType w:val="hybridMultilevel"/>
    <w:tmpl w:val="141856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5F03C3A"/>
    <w:multiLevelType w:val="hybridMultilevel"/>
    <w:tmpl w:val="776AA66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A770C68"/>
    <w:multiLevelType w:val="hybridMultilevel"/>
    <w:tmpl w:val="788E5252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2F96F67"/>
    <w:multiLevelType w:val="hybridMultilevel"/>
    <w:tmpl w:val="3E76C05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33B3E14"/>
    <w:multiLevelType w:val="hybridMultilevel"/>
    <w:tmpl w:val="E604E094"/>
    <w:lvl w:ilvl="0" w:tplc="7D92C2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3831088"/>
    <w:multiLevelType w:val="hybridMultilevel"/>
    <w:tmpl w:val="C0482894"/>
    <w:lvl w:ilvl="0" w:tplc="7AB4C2C0">
      <w:numFmt w:val="bullet"/>
      <w:lvlText w:val="-"/>
      <w:lvlJc w:val="left"/>
      <w:pPr>
        <w:tabs>
          <w:tab w:val="num" w:pos="1636"/>
        </w:tabs>
        <w:ind w:left="1636" w:hanging="567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45210D6"/>
    <w:multiLevelType w:val="hybridMultilevel"/>
    <w:tmpl w:val="16DC6BB8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B486C8">
      <w:start w:val="4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5B138C3"/>
    <w:multiLevelType w:val="hybridMultilevel"/>
    <w:tmpl w:val="33FCA32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56500F19"/>
    <w:multiLevelType w:val="hybridMultilevel"/>
    <w:tmpl w:val="988E203C"/>
    <w:lvl w:ilvl="0" w:tplc="0410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2">
    <w:nsid w:val="5B0069CA"/>
    <w:multiLevelType w:val="multilevel"/>
    <w:tmpl w:val="58C290B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23">
    <w:nsid w:val="5D8041EC"/>
    <w:multiLevelType w:val="hybridMultilevel"/>
    <w:tmpl w:val="AB9E720E"/>
    <w:lvl w:ilvl="0" w:tplc="3A9E1AAC">
      <w:start w:val="5"/>
      <w:numFmt w:val="bullet"/>
      <w:lvlText w:val="-"/>
      <w:lvlJc w:val="left"/>
      <w:pPr>
        <w:ind w:left="1919" w:hanging="360"/>
      </w:pPr>
      <w:rPr>
        <w:rFonts w:ascii="Candara" w:eastAsia="Times New Roman" w:hAnsi="Candara" w:hint="default"/>
      </w:rPr>
    </w:lvl>
    <w:lvl w:ilvl="1" w:tplc="0410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24">
    <w:nsid w:val="5DBC4252"/>
    <w:multiLevelType w:val="hybridMultilevel"/>
    <w:tmpl w:val="FA8EE610"/>
    <w:lvl w:ilvl="0" w:tplc="0410000B">
      <w:start w:val="1"/>
      <w:numFmt w:val="bullet"/>
      <w:lvlText w:val=""/>
      <w:lvlJc w:val="left"/>
      <w:pPr>
        <w:ind w:left="174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46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1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2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3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8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509" w:hanging="360"/>
      </w:pPr>
      <w:rPr>
        <w:rFonts w:ascii="Wingdings" w:hAnsi="Wingdings" w:hint="default"/>
      </w:rPr>
    </w:lvl>
  </w:abstractNum>
  <w:abstractNum w:abstractNumId="25">
    <w:nsid w:val="60060EEB"/>
    <w:multiLevelType w:val="hybridMultilevel"/>
    <w:tmpl w:val="DFB4787A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3114FB4"/>
    <w:multiLevelType w:val="hybridMultilevel"/>
    <w:tmpl w:val="F5E02F3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B23AB9"/>
    <w:multiLevelType w:val="hybridMultilevel"/>
    <w:tmpl w:val="56D0EA58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6A6867F2"/>
    <w:multiLevelType w:val="hybridMultilevel"/>
    <w:tmpl w:val="EC3C6DF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4170FE"/>
    <w:multiLevelType w:val="hybridMultilevel"/>
    <w:tmpl w:val="3EF4A462"/>
    <w:lvl w:ilvl="0" w:tplc="DD0A7E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2560AFD"/>
    <w:multiLevelType w:val="hybridMultilevel"/>
    <w:tmpl w:val="7D16125A"/>
    <w:lvl w:ilvl="0" w:tplc="0410000B">
      <w:start w:val="1"/>
      <w:numFmt w:val="bullet"/>
      <w:lvlText w:val=""/>
      <w:lvlJc w:val="left"/>
      <w:pPr>
        <w:ind w:left="19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1">
    <w:nsid w:val="74DA219D"/>
    <w:multiLevelType w:val="multilevel"/>
    <w:tmpl w:val="433016A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32">
    <w:nsid w:val="76944F8E"/>
    <w:multiLevelType w:val="hybridMultilevel"/>
    <w:tmpl w:val="08B0C858"/>
    <w:lvl w:ilvl="0" w:tplc="0410000F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75551EE"/>
    <w:multiLevelType w:val="hybridMultilevel"/>
    <w:tmpl w:val="46A45CA0"/>
    <w:lvl w:ilvl="0" w:tplc="C8260D7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85E7AF1"/>
    <w:multiLevelType w:val="hybridMultilevel"/>
    <w:tmpl w:val="957C616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CC71F73"/>
    <w:multiLevelType w:val="hybridMultilevel"/>
    <w:tmpl w:val="AFA615DC"/>
    <w:lvl w:ilvl="0" w:tplc="981AAC18">
      <w:numFmt w:val="bullet"/>
      <w:lvlText w:val="-"/>
      <w:lvlJc w:val="left"/>
      <w:pPr>
        <w:ind w:left="360" w:hanging="360"/>
      </w:pPr>
      <w:rPr>
        <w:rFonts w:ascii="Candara" w:eastAsia="Times New Roman" w:hAnsi="Candara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9"/>
  </w:num>
  <w:num w:numId="3">
    <w:abstractNumId w:val="14"/>
  </w:num>
  <w:num w:numId="4">
    <w:abstractNumId w:val="13"/>
  </w:num>
  <w:num w:numId="5">
    <w:abstractNumId w:val="17"/>
  </w:num>
  <w:num w:numId="6">
    <w:abstractNumId w:val="11"/>
  </w:num>
  <w:num w:numId="7">
    <w:abstractNumId w:val="15"/>
  </w:num>
  <w:num w:numId="8">
    <w:abstractNumId w:val="18"/>
  </w:num>
  <w:num w:numId="9">
    <w:abstractNumId w:val="27"/>
  </w:num>
  <w:num w:numId="10">
    <w:abstractNumId w:val="2"/>
  </w:num>
  <w:num w:numId="11">
    <w:abstractNumId w:val="0"/>
  </w:num>
  <w:num w:numId="12">
    <w:abstractNumId w:val="32"/>
  </w:num>
  <w:num w:numId="13">
    <w:abstractNumId w:val="25"/>
  </w:num>
  <w:num w:numId="14">
    <w:abstractNumId w:val="4"/>
  </w:num>
  <w:num w:numId="15">
    <w:abstractNumId w:val="19"/>
  </w:num>
  <w:num w:numId="16">
    <w:abstractNumId w:val="22"/>
  </w:num>
  <w:num w:numId="17">
    <w:abstractNumId w:val="33"/>
  </w:num>
  <w:num w:numId="1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</w:num>
  <w:num w:numId="20">
    <w:abstractNumId w:val="8"/>
  </w:num>
  <w:num w:numId="21">
    <w:abstractNumId w:val="5"/>
  </w:num>
  <w:num w:numId="22">
    <w:abstractNumId w:val="3"/>
  </w:num>
  <w:num w:numId="23">
    <w:abstractNumId w:val="9"/>
  </w:num>
  <w:num w:numId="24">
    <w:abstractNumId w:val="1"/>
  </w:num>
  <w:num w:numId="25">
    <w:abstractNumId w:val="10"/>
  </w:num>
  <w:num w:numId="26">
    <w:abstractNumId w:val="30"/>
  </w:num>
  <w:num w:numId="27">
    <w:abstractNumId w:val="12"/>
  </w:num>
  <w:num w:numId="28">
    <w:abstractNumId w:val="31"/>
  </w:num>
  <w:num w:numId="29">
    <w:abstractNumId w:val="7"/>
  </w:num>
  <w:num w:numId="30">
    <w:abstractNumId w:val="16"/>
  </w:num>
  <w:num w:numId="31">
    <w:abstractNumId w:val="28"/>
  </w:num>
  <w:num w:numId="32">
    <w:abstractNumId w:val="21"/>
  </w:num>
  <w:num w:numId="33">
    <w:abstractNumId w:val="34"/>
  </w:num>
  <w:num w:numId="34">
    <w:abstractNumId w:val="6"/>
  </w:num>
  <w:num w:numId="35">
    <w:abstractNumId w:val="24"/>
  </w:num>
  <w:num w:numId="3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hyphenationZone w:val="283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2687"/>
    <w:rsid w:val="00017A97"/>
    <w:rsid w:val="000249DB"/>
    <w:rsid w:val="000511B6"/>
    <w:rsid w:val="00097845"/>
    <w:rsid w:val="000B5089"/>
    <w:rsid w:val="000B78CE"/>
    <w:rsid w:val="000E3A7B"/>
    <w:rsid w:val="00177BC0"/>
    <w:rsid w:val="00185C4C"/>
    <w:rsid w:val="00193C07"/>
    <w:rsid w:val="00195D54"/>
    <w:rsid w:val="001D1A4F"/>
    <w:rsid w:val="002349B9"/>
    <w:rsid w:val="002543B6"/>
    <w:rsid w:val="002745F8"/>
    <w:rsid w:val="002824F5"/>
    <w:rsid w:val="002856F1"/>
    <w:rsid w:val="002873B9"/>
    <w:rsid w:val="002A23B8"/>
    <w:rsid w:val="00350B95"/>
    <w:rsid w:val="003639CE"/>
    <w:rsid w:val="003E7912"/>
    <w:rsid w:val="00411A6E"/>
    <w:rsid w:val="00427E4B"/>
    <w:rsid w:val="00430352"/>
    <w:rsid w:val="00441C77"/>
    <w:rsid w:val="004603AB"/>
    <w:rsid w:val="004A1A0B"/>
    <w:rsid w:val="004A2F10"/>
    <w:rsid w:val="004E2C62"/>
    <w:rsid w:val="004E6D0F"/>
    <w:rsid w:val="004E7B9F"/>
    <w:rsid w:val="004F278F"/>
    <w:rsid w:val="004F4FFC"/>
    <w:rsid w:val="00511507"/>
    <w:rsid w:val="00512749"/>
    <w:rsid w:val="00556A43"/>
    <w:rsid w:val="005F26DC"/>
    <w:rsid w:val="00620910"/>
    <w:rsid w:val="0063084B"/>
    <w:rsid w:val="0065508A"/>
    <w:rsid w:val="0065658C"/>
    <w:rsid w:val="006613D8"/>
    <w:rsid w:val="00691BC9"/>
    <w:rsid w:val="006B404C"/>
    <w:rsid w:val="006F516F"/>
    <w:rsid w:val="006F65F1"/>
    <w:rsid w:val="00770F2E"/>
    <w:rsid w:val="007811B6"/>
    <w:rsid w:val="0081135F"/>
    <w:rsid w:val="00811B6F"/>
    <w:rsid w:val="00830FE5"/>
    <w:rsid w:val="00833116"/>
    <w:rsid w:val="00851588"/>
    <w:rsid w:val="008533BA"/>
    <w:rsid w:val="0087495F"/>
    <w:rsid w:val="008819E5"/>
    <w:rsid w:val="008A7DE4"/>
    <w:rsid w:val="008B52B5"/>
    <w:rsid w:val="009525A9"/>
    <w:rsid w:val="009A14CB"/>
    <w:rsid w:val="009E64C2"/>
    <w:rsid w:val="009F4768"/>
    <w:rsid w:val="00A0037A"/>
    <w:rsid w:val="00A02687"/>
    <w:rsid w:val="00A206F8"/>
    <w:rsid w:val="00A20995"/>
    <w:rsid w:val="00A37226"/>
    <w:rsid w:val="00A57047"/>
    <w:rsid w:val="00A669D9"/>
    <w:rsid w:val="00A709F2"/>
    <w:rsid w:val="00A96C75"/>
    <w:rsid w:val="00AA13C9"/>
    <w:rsid w:val="00AB54C7"/>
    <w:rsid w:val="00B06F49"/>
    <w:rsid w:val="00B93AAF"/>
    <w:rsid w:val="00BC1D4B"/>
    <w:rsid w:val="00C11645"/>
    <w:rsid w:val="00C17A39"/>
    <w:rsid w:val="00C43144"/>
    <w:rsid w:val="00C51025"/>
    <w:rsid w:val="00CB626C"/>
    <w:rsid w:val="00CC2BCA"/>
    <w:rsid w:val="00CD11B5"/>
    <w:rsid w:val="00D14B48"/>
    <w:rsid w:val="00D206D5"/>
    <w:rsid w:val="00D40FF3"/>
    <w:rsid w:val="00D51B14"/>
    <w:rsid w:val="00D73A22"/>
    <w:rsid w:val="00E25F56"/>
    <w:rsid w:val="00E342D2"/>
    <w:rsid w:val="00E57241"/>
    <w:rsid w:val="00E7376C"/>
    <w:rsid w:val="00E82663"/>
    <w:rsid w:val="00EA1A96"/>
    <w:rsid w:val="00EA47AB"/>
    <w:rsid w:val="00EF063C"/>
    <w:rsid w:val="00EF0FC4"/>
    <w:rsid w:val="00EF1314"/>
    <w:rsid w:val="00F33CBF"/>
    <w:rsid w:val="00F40882"/>
    <w:rsid w:val="00F5611D"/>
    <w:rsid w:val="00FA1ACE"/>
    <w:rsid w:val="00FA1F3E"/>
    <w:rsid w:val="00FB6833"/>
    <w:rsid w:val="00FD2E59"/>
    <w:rsid w:val="00FE6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7AB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50B9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33CBF"/>
    <w:pPr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50B95"/>
    <w:rPr>
      <w:rFonts w:ascii="Cambria" w:hAnsi="Cambria" w:cs="Times New Roman"/>
      <w:b/>
      <w:bCs/>
      <w:color w:val="4F81BD"/>
      <w:sz w:val="26"/>
      <w:szCs w:val="26"/>
      <w:lang w:eastAsia="it-IT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F33CBF"/>
    <w:rPr>
      <w:rFonts w:ascii="Calibri" w:hAnsi="Calibri" w:cs="Times New Roman"/>
      <w:b/>
      <w:bCs/>
      <w:i/>
      <w:iCs/>
      <w:sz w:val="26"/>
      <w:szCs w:val="26"/>
      <w:lang w:eastAsia="it-IT"/>
    </w:rPr>
  </w:style>
  <w:style w:type="paragraph" w:styleId="Header">
    <w:name w:val="header"/>
    <w:basedOn w:val="Normal"/>
    <w:link w:val="HeaderChar"/>
    <w:uiPriority w:val="99"/>
    <w:rsid w:val="00AA13C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A13C9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A13C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A13C9"/>
    <w:rPr>
      <w:rFonts w:cs="Times New Roman"/>
    </w:rPr>
  </w:style>
  <w:style w:type="paragraph" w:styleId="ListParagraph">
    <w:name w:val="List Paragraph"/>
    <w:basedOn w:val="Normal"/>
    <w:uiPriority w:val="99"/>
    <w:qFormat/>
    <w:rsid w:val="00D40FF3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F33CBF"/>
    <w:pPr>
      <w:jc w:val="both"/>
    </w:pPr>
    <w:rPr>
      <w:rFonts w:ascii="Arial" w:hAnsi="Arial" w:cs="Arial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33CBF"/>
    <w:rPr>
      <w:rFonts w:ascii="Arial" w:hAnsi="Arial" w:cs="Arial"/>
      <w:sz w:val="24"/>
      <w:szCs w:val="24"/>
      <w:lang w:eastAsia="it-IT"/>
    </w:rPr>
  </w:style>
  <w:style w:type="paragraph" w:customStyle="1" w:styleId="MS2000-BaseParagrafo">
    <w:name w:val="MS2000 - Base Paragrafo"/>
    <w:basedOn w:val="Normal"/>
    <w:uiPriority w:val="99"/>
    <w:rsid w:val="00830FE5"/>
    <w:pPr>
      <w:tabs>
        <w:tab w:val="left" w:pos="284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ascii="Arial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115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11507"/>
    <w:rPr>
      <w:rFonts w:ascii="Tahoma" w:hAnsi="Tahoma" w:cs="Tahoma"/>
      <w:sz w:val="16"/>
      <w:szCs w:val="16"/>
      <w:lang w:eastAsia="it-IT"/>
    </w:rPr>
  </w:style>
  <w:style w:type="paragraph" w:customStyle="1" w:styleId="seguetitolo4">
    <w:name w:val="segue titolo4"/>
    <w:basedOn w:val="PlainText"/>
    <w:autoRedefine/>
    <w:uiPriority w:val="99"/>
    <w:rsid w:val="00350B95"/>
    <w:pPr>
      <w:spacing w:after="120"/>
      <w:ind w:left="720"/>
      <w:jc w:val="both"/>
    </w:pPr>
    <w:rPr>
      <w:rFonts w:ascii="Helvetica" w:hAnsi="Helvetica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rsid w:val="00350B9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350B95"/>
    <w:rPr>
      <w:rFonts w:ascii="Consolas" w:hAnsi="Consolas" w:cs="Consolas"/>
      <w:sz w:val="21"/>
      <w:szCs w:val="21"/>
      <w:lang w:eastAsia="it-IT"/>
    </w:rPr>
  </w:style>
  <w:style w:type="character" w:styleId="PageNumber">
    <w:name w:val="page number"/>
    <w:basedOn w:val="DefaultParagraphFont"/>
    <w:uiPriority w:val="99"/>
    <w:rsid w:val="003639C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5</Pages>
  <Words>1268</Words>
  <Characters>7230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TECNICO N</dc:title>
  <dc:subject/>
  <dc:creator>bari_01</dc:creator>
  <cp:keywords/>
  <dc:description/>
  <cp:lastModifiedBy>protezione civile</cp:lastModifiedBy>
  <cp:revision>2</cp:revision>
  <dcterms:created xsi:type="dcterms:W3CDTF">2013-01-24T12:28:00Z</dcterms:created>
  <dcterms:modified xsi:type="dcterms:W3CDTF">2013-01-24T12:28:00Z</dcterms:modified>
</cp:coreProperties>
</file>